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FBCCC" w14:textId="7807708D" w:rsidR="001277AE" w:rsidRPr="0055076B" w:rsidRDefault="005865CF">
      <w:pPr>
        <w:widowControl w:val="0"/>
        <w:spacing w:line="560" w:lineRule="exact"/>
        <w:jc w:val="both"/>
        <w:rPr>
          <w:rFonts w:ascii="微软雅黑" w:eastAsia="微软雅黑" w:hAnsi="微软雅黑" w:cs="Times New Roman"/>
          <w:kern w:val="2"/>
          <w:sz w:val="32"/>
          <w:szCs w:val="32"/>
          <w:lang w:val="en-US" w:eastAsia="zh-CN"/>
        </w:rPr>
      </w:pPr>
      <w:r>
        <w:rPr>
          <w:rFonts w:ascii="微软雅黑" w:eastAsia="微软雅黑" w:hAnsi="微软雅黑" w:cs="Times New Roman" w:hint="eastAsia"/>
          <w:kern w:val="2"/>
          <w:sz w:val="32"/>
          <w:szCs w:val="32"/>
          <w:lang w:val="en-US" w:eastAsia="zh-CN"/>
        </w:rPr>
        <w:t>.</w:t>
      </w:r>
    </w:p>
    <w:p w14:paraId="591AB03B" w14:textId="7372FFDE" w:rsidR="001277AE" w:rsidRPr="00D21329" w:rsidRDefault="00E03DF4">
      <w:pPr>
        <w:widowControl w:val="0"/>
        <w:spacing w:line="560" w:lineRule="exact"/>
        <w:jc w:val="center"/>
        <w:rPr>
          <w:rFonts w:ascii="微软雅黑" w:eastAsia="微软雅黑" w:hAnsi="微软雅黑" w:cs="等线"/>
          <w:b/>
          <w:bCs/>
          <w:kern w:val="2"/>
          <w:sz w:val="40"/>
          <w:szCs w:val="40"/>
          <w:lang w:val="en-US" w:eastAsia="zh-CN"/>
        </w:rPr>
      </w:pPr>
      <w:r w:rsidRPr="00D21329">
        <w:rPr>
          <w:rFonts w:ascii="微软雅黑" w:eastAsia="微软雅黑" w:hAnsi="微软雅黑" w:cs="等线" w:hint="eastAsia"/>
          <w:b/>
          <w:bCs/>
          <w:kern w:val="2"/>
          <w:sz w:val="40"/>
          <w:szCs w:val="40"/>
          <w:lang w:val="en-US" w:eastAsia="zh-CN"/>
        </w:rPr>
        <w:t>河海大学</w:t>
      </w:r>
      <w:r w:rsidRPr="00D21329">
        <w:rPr>
          <w:rFonts w:ascii="微软雅黑" w:eastAsia="微软雅黑" w:hAnsi="微软雅黑" w:cs="等线" w:hint="eastAsia"/>
          <w:b/>
          <w:bCs/>
          <w:kern w:val="2"/>
          <w:sz w:val="40"/>
          <w:szCs w:val="40"/>
          <w:lang w:val="en-US" w:eastAsia="zh-CN"/>
        </w:rPr>
        <w:t>2025</w:t>
      </w:r>
      <w:r w:rsidRPr="00D21329">
        <w:rPr>
          <w:rFonts w:ascii="微软雅黑" w:eastAsia="微软雅黑" w:hAnsi="微软雅黑" w:cs="等线" w:hint="eastAsia"/>
          <w:b/>
          <w:bCs/>
          <w:kern w:val="2"/>
          <w:sz w:val="40"/>
          <w:szCs w:val="40"/>
          <w:lang w:val="en-US" w:eastAsia="zh-CN"/>
        </w:rPr>
        <w:t>年教职工</w:t>
      </w:r>
      <w:proofErr w:type="gramStart"/>
      <w:r w:rsidRPr="00D21329">
        <w:rPr>
          <w:rFonts w:ascii="微软雅黑" w:eastAsia="微软雅黑" w:hAnsi="微软雅黑" w:cs="等线" w:hint="eastAsia"/>
          <w:b/>
          <w:bCs/>
          <w:kern w:val="2"/>
          <w:sz w:val="40"/>
          <w:szCs w:val="40"/>
          <w:lang w:val="en-US" w:eastAsia="zh-CN"/>
        </w:rPr>
        <w:t>体检</w:t>
      </w:r>
      <w:r w:rsidR="00D21329" w:rsidRPr="00D21329">
        <w:rPr>
          <w:rFonts w:ascii="微软雅黑" w:eastAsia="微软雅黑" w:hAnsi="微软雅黑" w:cs="等线" w:hint="eastAsia"/>
          <w:b/>
          <w:bCs/>
          <w:kern w:val="2"/>
          <w:sz w:val="40"/>
          <w:szCs w:val="40"/>
          <w:lang w:val="en-US" w:eastAsia="zh-CN"/>
        </w:rPr>
        <w:t>增值</w:t>
      </w:r>
      <w:proofErr w:type="gramEnd"/>
      <w:r w:rsidR="00D21329" w:rsidRPr="00D21329">
        <w:rPr>
          <w:rFonts w:ascii="微软雅黑" w:eastAsia="微软雅黑" w:hAnsi="微软雅黑" w:cs="等线" w:hint="eastAsia"/>
          <w:b/>
          <w:bCs/>
          <w:kern w:val="2"/>
          <w:sz w:val="40"/>
          <w:szCs w:val="40"/>
          <w:lang w:val="en-US" w:eastAsia="zh-CN"/>
        </w:rPr>
        <w:t>服务及预约流程</w:t>
      </w:r>
    </w:p>
    <w:p w14:paraId="6FE7A444" w14:textId="77777777" w:rsidR="001277AE" w:rsidRDefault="00E03DF4">
      <w:pPr>
        <w:jc w:val="both"/>
        <w:rPr>
          <w:rFonts w:ascii="微软雅黑" w:eastAsia="微软雅黑" w:hAnsi="微软雅黑" w:cs="黑体"/>
          <w:bCs/>
          <w:sz w:val="32"/>
          <w:szCs w:val="32"/>
          <w:lang w:val="en-US" w:eastAsia="zh-CN"/>
        </w:rPr>
      </w:pPr>
      <w:r>
        <w:rPr>
          <w:rFonts w:ascii="微软雅黑" w:eastAsia="微软雅黑" w:hAnsi="微软雅黑"/>
          <w:noProof/>
          <w:sz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9D2DE" wp14:editId="3C0B3397">
                <wp:simplePos x="0" y="0"/>
                <wp:positionH relativeFrom="column">
                  <wp:posOffset>-149225</wp:posOffset>
                </wp:positionH>
                <wp:positionV relativeFrom="paragraph">
                  <wp:posOffset>210185</wp:posOffset>
                </wp:positionV>
                <wp:extent cx="6487795" cy="0"/>
                <wp:effectExtent l="0" t="19050" r="8255" b="0"/>
                <wp:wrapNone/>
                <wp:docPr id="41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直接连接符 6" o:spid="_x0000_s1026" o:spt="20" style="position:absolute;left:0pt;margin-left:-11.75pt;margin-top:16.55pt;height:0pt;width:510.85pt;z-index:251666432;mso-width-relative:page;mso-height-relative:page;" filled="f" stroked="t" coordsize="21600,21600" o:gfxdata="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4M61f2AAAAAkBAAAP&#10;AAAAAAAAAAEAIAAAACIAAABkcnMvZG93bnJldi54bWxQSwECFAAUAAAACACHTuJAJ3kuTN8BAACc&#10;AwAADgAAAAAAAAABACAAAAAnAQAAZHJzL2Uyb0RvYy54bWxQSwUGAAAAAAYABgBZAQAAeAUAAAAA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 w14:paraId="2495C6EE" w14:textId="25A56BB5" w:rsidR="001277AE" w:rsidRDefault="00E03DF4">
      <w:pPr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一、爱康</w:t>
      </w:r>
      <w:proofErr w:type="gramStart"/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体检</w:t>
      </w:r>
      <w:r w:rsidR="00D21329"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增值</w:t>
      </w:r>
      <w:proofErr w:type="gramEnd"/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服务</w:t>
      </w:r>
      <w:r w:rsidR="000771F0"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及预约流程</w:t>
      </w:r>
    </w:p>
    <w:p w14:paraId="3AEA7454" w14:textId="77777777" w:rsidR="00654F91" w:rsidRDefault="00EC6635" w:rsidP="0091121C">
      <w:pPr>
        <w:numPr>
          <w:ilvl w:val="0"/>
          <w:numId w:val="3"/>
        </w:numPr>
        <w:shd w:val="clear" w:color="auto" w:fill="FFFFFF"/>
        <w:spacing w:line="360" w:lineRule="auto"/>
        <w:rPr>
          <w:rFonts w:ascii="微软雅黑" w:eastAsia="微软雅黑" w:hAnsi="微软雅黑" w:cs="微软雅黑"/>
          <w:b/>
          <w:bCs/>
          <w:sz w:val="28"/>
          <w:szCs w:val="28"/>
          <w:lang w:val="en-US" w:eastAsia="zh-CN"/>
        </w:rPr>
      </w:pPr>
      <w:r w:rsidRPr="00EC6635"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特别说明：≥45</w:t>
      </w:r>
      <w:r w:rsidR="00C1221A"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岁教职工体检</w:t>
      </w:r>
      <w:proofErr w:type="gramStart"/>
      <w:r w:rsidR="00C1221A"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套餐</w:t>
      </w:r>
      <w:r w:rsidRPr="00EC6635"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均</w:t>
      </w:r>
      <w:proofErr w:type="gramEnd"/>
      <w:r w:rsidRPr="00EC6635"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含有胸部CT</w:t>
      </w:r>
    </w:p>
    <w:p w14:paraId="05E808B7" w14:textId="5D4D9DAC" w:rsidR="00165F7F" w:rsidRDefault="001E32EA" w:rsidP="00165F7F">
      <w:pPr>
        <w:numPr>
          <w:ilvl w:val="0"/>
          <w:numId w:val="3"/>
        </w:numPr>
        <w:shd w:val="clear" w:color="auto" w:fill="FFFFFF"/>
        <w:spacing w:line="360" w:lineRule="auto"/>
        <w:rPr>
          <w:rFonts w:ascii="微软雅黑" w:eastAsia="微软雅黑" w:hAnsi="微软雅黑" w:cs="微软雅黑"/>
          <w:sz w:val="28"/>
          <w:szCs w:val="28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体检时间：</w:t>
      </w:r>
      <w:r w:rsidR="003355D8">
        <w:rPr>
          <w:rFonts w:ascii="微软雅黑" w:eastAsia="微软雅黑" w:hAnsi="微软雅黑" w:cs="微软雅黑" w:hint="eastAsia"/>
          <w:sz w:val="28"/>
          <w:szCs w:val="28"/>
          <w:lang w:val="en-US" w:eastAsia="zh-CN"/>
        </w:rPr>
        <w:t>4</w:t>
      </w:r>
      <w:r w:rsidRPr="00654F91">
        <w:rPr>
          <w:rFonts w:ascii="微软雅黑" w:eastAsia="微软雅黑" w:hAnsi="微软雅黑" w:cs="微软雅黑" w:hint="eastAsia"/>
          <w:sz w:val="28"/>
          <w:szCs w:val="28"/>
          <w:lang w:val="en-US" w:eastAsia="zh-CN"/>
        </w:rPr>
        <w:t xml:space="preserve">月1日-9月30日 周二至周日 </w:t>
      </w:r>
      <w:r w:rsidR="00654F91">
        <w:rPr>
          <w:rFonts w:ascii="微软雅黑" w:eastAsia="微软雅黑" w:hAnsi="微软雅黑" w:cs="微软雅黑"/>
          <w:sz w:val="28"/>
          <w:szCs w:val="28"/>
          <w:lang w:val="en-US" w:eastAsia="zh-CN"/>
        </w:rPr>
        <w:br/>
      </w:r>
      <w:r w:rsidRPr="00654F91">
        <w:rPr>
          <w:rFonts w:ascii="微软雅黑" w:eastAsia="微软雅黑" w:hAnsi="微软雅黑" w:cs="微软雅黑" w:hint="eastAsia"/>
          <w:sz w:val="28"/>
          <w:szCs w:val="28"/>
          <w:lang w:val="en-US" w:eastAsia="zh-CN"/>
        </w:rPr>
        <w:t>前台登记</w:t>
      </w:r>
      <w:r w:rsidR="00654F91" w:rsidRPr="00654F91">
        <w:rPr>
          <w:rFonts w:ascii="微软雅黑" w:eastAsia="微软雅黑" w:hAnsi="微软雅黑" w:cs="微软雅黑" w:hint="eastAsia"/>
          <w:sz w:val="28"/>
          <w:szCs w:val="28"/>
          <w:lang w:val="en-US" w:eastAsia="zh-CN"/>
        </w:rPr>
        <w:t>时间：</w:t>
      </w:r>
      <w:r w:rsidRPr="00654F91">
        <w:rPr>
          <w:rFonts w:ascii="微软雅黑" w:eastAsia="微软雅黑" w:hAnsi="微软雅黑" w:cs="微软雅黑" w:hint="eastAsia"/>
          <w:sz w:val="28"/>
          <w:szCs w:val="28"/>
          <w:lang w:val="en-US" w:eastAsia="zh-CN"/>
        </w:rPr>
        <w:t>7：30-10：30</w:t>
      </w:r>
    </w:p>
    <w:p w14:paraId="38BF5A95" w14:textId="662639CA" w:rsidR="00165F7F" w:rsidRPr="00165F7F" w:rsidRDefault="00165F7F" w:rsidP="00165F7F">
      <w:pPr>
        <w:numPr>
          <w:ilvl w:val="0"/>
          <w:numId w:val="3"/>
        </w:numPr>
        <w:shd w:val="clear" w:color="auto" w:fill="FFFFFF"/>
        <w:spacing w:line="360" w:lineRule="auto"/>
        <w:rPr>
          <w:rFonts w:ascii="微软雅黑" w:eastAsia="微软雅黑" w:hAnsi="微软雅黑" w:cs="微软雅黑"/>
          <w:sz w:val="28"/>
          <w:szCs w:val="28"/>
          <w:lang w:val="en-US" w:eastAsia="zh-CN"/>
        </w:rPr>
      </w:pPr>
      <w:r w:rsidRPr="00165F7F"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预约方式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及时间：</w:t>
      </w:r>
      <w:r w:rsidRPr="00165F7F">
        <w:rPr>
          <w:rFonts w:ascii="微软雅黑" w:eastAsia="微软雅黑" w:hAnsi="微软雅黑" w:cs="微软雅黑" w:hint="eastAsia"/>
          <w:sz w:val="28"/>
          <w:szCs w:val="28"/>
          <w:lang w:val="en-US" w:eastAsia="zh-CN"/>
        </w:rPr>
        <w:t xml:space="preserve">025-86903191 / 025-86903177 / 025-86903187 </w:t>
      </w:r>
      <w:r w:rsidRPr="00165F7F">
        <w:rPr>
          <w:rFonts w:ascii="微软雅黑" w:eastAsia="微软雅黑" w:hAnsi="微软雅黑" w:cs="微软雅黑"/>
          <w:sz w:val="28"/>
          <w:szCs w:val="28"/>
          <w:lang w:val="en-US" w:eastAsia="zh-CN"/>
        </w:rPr>
        <w:br/>
      </w:r>
      <w:r w:rsidRPr="00165F7F">
        <w:rPr>
          <w:rFonts w:ascii="微软雅黑" w:eastAsia="微软雅黑" w:hAnsi="微软雅黑" w:cs="微软雅黑" w:hint="eastAsia"/>
          <w:sz w:val="28"/>
          <w:szCs w:val="28"/>
          <w:lang w:val="en-US" w:eastAsia="zh-CN"/>
        </w:rPr>
        <w:t xml:space="preserve">                  （周一至周五9：00-17：00）</w:t>
      </w:r>
    </w:p>
    <w:p w14:paraId="26F48CE3" w14:textId="69AE32C3" w:rsidR="001277AE" w:rsidRPr="00EC6635" w:rsidRDefault="00E03DF4" w:rsidP="0091121C">
      <w:pPr>
        <w:numPr>
          <w:ilvl w:val="0"/>
          <w:numId w:val="3"/>
        </w:numPr>
        <w:shd w:val="clear" w:color="auto" w:fill="FFFFFF"/>
        <w:spacing w:line="360" w:lineRule="auto"/>
        <w:rPr>
          <w:rFonts w:ascii="微软雅黑" w:eastAsia="微软雅黑" w:hAnsi="微软雅黑" w:cs="Times New Roman"/>
          <w:b/>
          <w:bCs/>
          <w:kern w:val="2"/>
          <w:sz w:val="28"/>
          <w:szCs w:val="28"/>
          <w:lang w:val="en-US" w:eastAsia="zh-CN"/>
        </w:rPr>
      </w:pPr>
      <w:r w:rsidRPr="00EC6635"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爱康增值服务</w:t>
      </w:r>
    </w:p>
    <w:tbl>
      <w:tblPr>
        <w:tblStyle w:val="a6"/>
        <w:tblW w:w="10159" w:type="dxa"/>
        <w:tblLayout w:type="fixed"/>
        <w:tblLook w:val="04A0" w:firstRow="1" w:lastRow="0" w:firstColumn="1" w:lastColumn="0" w:noHBand="0" w:noVBand="1"/>
      </w:tblPr>
      <w:tblGrid>
        <w:gridCol w:w="2018"/>
        <w:gridCol w:w="2088"/>
        <w:gridCol w:w="6053"/>
      </w:tblGrid>
      <w:tr w:rsidR="001277AE" w14:paraId="33DB421D" w14:textId="77777777" w:rsidTr="00EC6635">
        <w:trPr>
          <w:trHeight w:val="352"/>
        </w:trPr>
        <w:tc>
          <w:tcPr>
            <w:tcW w:w="2018" w:type="dxa"/>
          </w:tcPr>
          <w:p w14:paraId="0ECDA9AC" w14:textId="78F68D6C" w:rsidR="001277AE" w:rsidRDefault="00165F7F" w:rsidP="0091121C">
            <w:pPr>
              <w:spacing w:line="360" w:lineRule="auto"/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lang w:val="en-US" w:eastAsia="zh-CN"/>
              </w:rPr>
              <w:t>品类</w:t>
            </w:r>
          </w:p>
        </w:tc>
        <w:tc>
          <w:tcPr>
            <w:tcW w:w="2088" w:type="dxa"/>
          </w:tcPr>
          <w:p w14:paraId="02F2F0B9" w14:textId="71F55034" w:rsidR="001277AE" w:rsidRDefault="00165F7F" w:rsidP="0091121C">
            <w:pPr>
              <w:spacing w:line="360" w:lineRule="auto"/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lang w:val="en-US" w:eastAsia="zh-CN"/>
              </w:rPr>
              <w:t>领取及服务方式</w:t>
            </w:r>
          </w:p>
        </w:tc>
        <w:tc>
          <w:tcPr>
            <w:tcW w:w="6053" w:type="dxa"/>
          </w:tcPr>
          <w:p w14:paraId="3D099664" w14:textId="77777777" w:rsidR="001277AE" w:rsidRDefault="00E03DF4" w:rsidP="0091121C">
            <w:pPr>
              <w:spacing w:line="360" w:lineRule="auto"/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lang w:val="en-US" w:eastAsia="zh-CN"/>
              </w:rPr>
              <w:t>项目意义</w:t>
            </w:r>
          </w:p>
        </w:tc>
      </w:tr>
      <w:tr w:rsidR="001277AE" w:rsidRPr="00C1221A" w14:paraId="6EB0487D" w14:textId="77777777" w:rsidTr="00C1221A">
        <w:trPr>
          <w:trHeight w:val="3240"/>
        </w:trPr>
        <w:tc>
          <w:tcPr>
            <w:tcW w:w="2018" w:type="dxa"/>
          </w:tcPr>
          <w:p w14:paraId="4A562888" w14:textId="79058B18" w:rsidR="001277AE" w:rsidRPr="0055076B" w:rsidRDefault="00165F7F" w:rsidP="0091121C">
            <w:pPr>
              <w:spacing w:line="360" w:lineRule="auto"/>
              <w:jc w:val="center"/>
              <w:rPr>
                <w:rFonts w:ascii="微软雅黑" w:eastAsia="微软雅黑" w:hAnsi="微软雅黑" w:cstheme="minorEastAsia"/>
                <w:kern w:val="2"/>
                <w:sz w:val="21"/>
                <w:szCs w:val="21"/>
                <w:lang w:val="en-US" w:eastAsia="zh-CN"/>
              </w:rPr>
            </w:pPr>
            <w:r w:rsidRPr="0055076B">
              <w:rPr>
                <w:rFonts w:ascii="微软雅黑" w:eastAsia="微软雅黑" w:hAnsi="微软雅黑" w:cstheme="minorEastAsia" w:hint="eastAsia"/>
                <w:kern w:val="2"/>
                <w:sz w:val="21"/>
                <w:szCs w:val="21"/>
                <w:lang w:val="en-US" w:eastAsia="zh-CN"/>
              </w:rPr>
              <w:t>泡脚包/蒸汽眼罩（2选1）限领一盒</w:t>
            </w:r>
          </w:p>
        </w:tc>
        <w:tc>
          <w:tcPr>
            <w:tcW w:w="2088" w:type="dxa"/>
          </w:tcPr>
          <w:p w14:paraId="665DD7B3" w14:textId="404A925A" w:rsidR="001277AE" w:rsidRPr="0055076B" w:rsidRDefault="00165F7F" w:rsidP="0091121C">
            <w:pPr>
              <w:spacing w:line="360" w:lineRule="auto"/>
              <w:jc w:val="center"/>
              <w:rPr>
                <w:rFonts w:ascii="微软雅黑" w:eastAsia="微软雅黑" w:hAnsi="微软雅黑" w:cstheme="minorEastAsia"/>
                <w:kern w:val="2"/>
                <w:sz w:val="21"/>
                <w:szCs w:val="21"/>
                <w:lang w:val="en-US" w:eastAsia="zh-CN"/>
              </w:rPr>
            </w:pPr>
            <w:r w:rsidRPr="00165F7F">
              <w:rPr>
                <w:rFonts w:ascii="微软雅黑" w:eastAsia="微软雅黑" w:hAnsi="微软雅黑" w:cstheme="minorEastAsia" w:hint="eastAsia"/>
                <w:kern w:val="2"/>
                <w:sz w:val="21"/>
                <w:szCs w:val="21"/>
                <w:lang w:val="en-US" w:eastAsia="zh-CN"/>
              </w:rPr>
              <w:t>体检当天前台领取，</w:t>
            </w:r>
            <w:r w:rsidRPr="00FB407D">
              <w:rPr>
                <w:rFonts w:ascii="微软雅黑" w:eastAsia="微软雅黑" w:hAnsi="微软雅黑" w:cstheme="minorEastAsia" w:hint="eastAsia"/>
                <w:b/>
                <w:bCs/>
                <w:color w:val="E36C0A" w:themeColor="accent6" w:themeShade="BF"/>
                <w:kern w:val="2"/>
                <w:sz w:val="21"/>
                <w:szCs w:val="21"/>
                <w:lang w:val="en-US" w:eastAsia="zh-CN"/>
              </w:rPr>
              <w:t>数量有限先到先得</w:t>
            </w:r>
            <w:r w:rsidRPr="00165F7F">
              <w:rPr>
                <w:rFonts w:ascii="微软雅黑" w:eastAsia="微软雅黑" w:hAnsi="微软雅黑" w:cstheme="minorEastAsia" w:hint="eastAsia"/>
                <w:kern w:val="2"/>
                <w:sz w:val="21"/>
                <w:szCs w:val="21"/>
                <w:lang w:val="en-US" w:eastAsia="zh-CN"/>
              </w:rPr>
              <w:t>，仅限南京地区体检的教职工本人）</w:t>
            </w:r>
          </w:p>
        </w:tc>
        <w:tc>
          <w:tcPr>
            <w:tcW w:w="6053" w:type="dxa"/>
          </w:tcPr>
          <w:p w14:paraId="3928D641" w14:textId="5FEC04CB" w:rsidR="00E54A24" w:rsidRPr="004248E4" w:rsidRDefault="00C1221A" w:rsidP="0091121C">
            <w:pPr>
              <w:spacing w:line="360" w:lineRule="auto"/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eastAsia="微软雅黑" w:hAnsi="微软雅黑"/>
                <w:noProof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 wp14:anchorId="14C6F064" wp14:editId="518B860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433070</wp:posOffset>
                  </wp:positionV>
                  <wp:extent cx="1820545" cy="1160145"/>
                  <wp:effectExtent l="0" t="0" r="8255" b="1905"/>
                  <wp:wrapNone/>
                  <wp:docPr id="692531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3157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57971"/>
                          <a:stretch/>
                        </pic:blipFill>
                        <pic:spPr bwMode="auto">
                          <a:xfrm>
                            <a:off x="0" y="0"/>
                            <a:ext cx="182054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6635">
              <w:rPr>
                <w:noProof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 wp14:anchorId="28EFA8E7" wp14:editId="7C80C45F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33655</wp:posOffset>
                  </wp:positionV>
                  <wp:extent cx="1714500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360" y="21488"/>
                      <wp:lineTo x="21360" y="0"/>
                      <wp:lineTo x="0" y="0"/>
                    </wp:wrapPolygon>
                  </wp:wrapTight>
                  <wp:docPr id="456612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61276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6635" w14:paraId="6F0D8AA8" w14:textId="77777777" w:rsidTr="00654F91">
        <w:trPr>
          <w:trHeight w:val="3605"/>
        </w:trPr>
        <w:tc>
          <w:tcPr>
            <w:tcW w:w="2018" w:type="dxa"/>
            <w:vAlign w:val="center"/>
          </w:tcPr>
          <w:p w14:paraId="0D16AD6A" w14:textId="113C22DD" w:rsidR="00EC6635" w:rsidRPr="0055076B" w:rsidRDefault="00EC6635" w:rsidP="00FB407D">
            <w:pPr>
              <w:spacing w:line="360" w:lineRule="auto"/>
              <w:ind w:firstLineChars="100" w:firstLine="210"/>
              <w:rPr>
                <w:rFonts w:ascii="微软雅黑" w:eastAsia="微软雅黑" w:hAnsi="微软雅黑" w:cstheme="minorEastAsia"/>
                <w:kern w:val="2"/>
                <w:sz w:val="21"/>
                <w:szCs w:val="21"/>
                <w:lang w:val="en-US" w:eastAsia="zh-CN"/>
              </w:rPr>
            </w:pPr>
            <w:r w:rsidRPr="0055076B">
              <w:rPr>
                <w:rFonts w:ascii="微软雅黑" w:eastAsia="微软雅黑" w:hAnsi="微软雅黑" w:cstheme="minorEastAsia" w:hint="eastAsia"/>
                <w:kern w:val="2"/>
                <w:sz w:val="21"/>
                <w:szCs w:val="21"/>
                <w:lang w:val="en-US" w:eastAsia="zh-CN"/>
              </w:rPr>
              <w:t>绿色通道就医</w:t>
            </w:r>
          </w:p>
        </w:tc>
        <w:tc>
          <w:tcPr>
            <w:tcW w:w="2088" w:type="dxa"/>
          </w:tcPr>
          <w:p w14:paraId="3A077A00" w14:textId="477E9FA7" w:rsidR="00EC6635" w:rsidRPr="0055076B" w:rsidRDefault="00EC6635" w:rsidP="0055076B">
            <w:pPr>
              <w:spacing w:line="360" w:lineRule="auto"/>
              <w:jc w:val="center"/>
              <w:rPr>
                <w:rFonts w:ascii="微软雅黑" w:eastAsia="微软雅黑" w:hAnsi="微软雅黑" w:cstheme="minorEastAsia"/>
                <w:kern w:val="2"/>
                <w:sz w:val="21"/>
                <w:szCs w:val="21"/>
                <w:lang w:val="en-US" w:eastAsia="zh-CN"/>
              </w:rPr>
            </w:pPr>
            <w:r w:rsidRPr="0055076B">
              <w:rPr>
                <w:rFonts w:ascii="微软雅黑" w:eastAsia="微软雅黑" w:hAnsi="微软雅黑" w:cs="Times New Roman" w:hint="eastAsia"/>
                <w:kern w:val="2"/>
                <w:sz w:val="22"/>
                <w:szCs w:val="22"/>
                <w:lang w:val="en-US" w:eastAsia="zh-CN"/>
              </w:rPr>
              <w:t>体检后，如遇挂号、就医等需求，可通过爱康进行咨询协助，</w:t>
            </w:r>
            <w:r w:rsidR="00C1221A" w:rsidRPr="0055076B">
              <w:rPr>
                <w:rFonts w:ascii="微软雅黑" w:eastAsia="微软雅黑" w:hAnsi="微软雅黑" w:cs="Times New Roman" w:hint="eastAsia"/>
                <w:kern w:val="2"/>
                <w:sz w:val="22"/>
                <w:szCs w:val="22"/>
                <w:lang w:val="en-US" w:eastAsia="zh-CN"/>
              </w:rPr>
              <w:t>联系电话</w:t>
            </w:r>
            <w:r w:rsidRPr="0055076B">
              <w:rPr>
                <w:rFonts w:ascii="微软雅黑" w:eastAsia="微软雅黑" w:hAnsi="微软雅黑" w:cs="Times New Roman" w:hint="eastAsia"/>
                <w:kern w:val="2"/>
                <w:sz w:val="22"/>
                <w:szCs w:val="22"/>
                <w:lang w:val="en-US" w:eastAsia="zh-CN"/>
              </w:rPr>
              <w:t xml:space="preserve"> </w:t>
            </w:r>
            <w:r w:rsidR="00C1221A" w:rsidRPr="0055076B">
              <w:rPr>
                <w:rFonts w:ascii="微软雅黑" w:eastAsia="微软雅黑" w:hAnsi="微软雅黑" w:cs="Times New Roman" w:hint="eastAsia"/>
                <w:kern w:val="2"/>
                <w:sz w:val="22"/>
                <w:szCs w:val="22"/>
                <w:lang w:val="en-US" w:eastAsia="zh-CN"/>
              </w:rPr>
              <w:t>025-86903177</w:t>
            </w:r>
          </w:p>
        </w:tc>
        <w:tc>
          <w:tcPr>
            <w:tcW w:w="6053" w:type="dxa"/>
          </w:tcPr>
          <w:p w14:paraId="4BE01835" w14:textId="28BE00C5" w:rsidR="00EC6635" w:rsidRDefault="00EC6635" w:rsidP="009112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C303F57" wp14:editId="5BEBD472">
                  <wp:extent cx="3740657" cy="1912620"/>
                  <wp:effectExtent l="0" t="0" r="0" b="0"/>
                  <wp:docPr id="1503012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012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033" cy="194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BA964" w14:textId="73C5591E" w:rsidR="001277AE" w:rsidRDefault="00E03DF4">
      <w:pPr>
        <w:numPr>
          <w:ilvl w:val="0"/>
          <w:numId w:val="5"/>
        </w:numPr>
        <w:spacing w:beforeLines="200" w:before="624"/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lastRenderedPageBreak/>
        <w:t>爱康体检各分院简介</w:t>
      </w:r>
    </w:p>
    <w:tbl>
      <w:tblPr>
        <w:tblW w:w="10184" w:type="dxa"/>
        <w:tblLayout w:type="fixed"/>
        <w:tblLook w:val="04A0" w:firstRow="1" w:lastRow="0" w:firstColumn="1" w:lastColumn="0" w:noHBand="0" w:noVBand="1"/>
      </w:tblPr>
      <w:tblGrid>
        <w:gridCol w:w="1756"/>
        <w:gridCol w:w="1705"/>
        <w:gridCol w:w="1677"/>
        <w:gridCol w:w="1678"/>
        <w:gridCol w:w="1677"/>
        <w:gridCol w:w="1691"/>
      </w:tblGrid>
      <w:tr w:rsidR="001277AE" w14:paraId="32532CD0" w14:textId="77777777" w:rsidTr="000771F0">
        <w:trPr>
          <w:trHeight w:val="43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4E9E1314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南京爱康区域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214ED77C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鼓楼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68AD7521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江宁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61735EF5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浦口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220ED365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河西</w:t>
            </w:r>
            <w:proofErr w:type="spell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2DD07CDE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val="en-US" w:eastAsia="zh-CN"/>
              </w:rPr>
              <w:t>新街口</w:t>
            </w:r>
          </w:p>
        </w:tc>
      </w:tr>
      <w:tr w:rsidR="0091121C" w14:paraId="7F452D46" w14:textId="77777777" w:rsidTr="00D800A7">
        <w:trPr>
          <w:trHeight w:val="467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BEAEB13" w14:textId="77777777" w:rsidR="0091121C" w:rsidRDefault="0091121C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lang w:eastAsia="zh-CN"/>
              </w:rPr>
              <w:t>提供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lang w:eastAsia="zh-CN"/>
              </w:rPr>
              <w:t>服务</w:t>
            </w:r>
            <w:proofErr w:type="spellStart"/>
            <w:r>
              <w:rPr>
                <w:rFonts w:ascii="微软雅黑" w:eastAsia="微软雅黑" w:hAnsi="微软雅黑" w:hint="eastAsia"/>
                <w:b/>
                <w:bCs/>
              </w:rPr>
              <w:t>检区</w:t>
            </w:r>
            <w:proofErr w:type="spellEnd"/>
            <w:proofErr w:type="gramEnd"/>
          </w:p>
        </w:tc>
        <w:tc>
          <w:tcPr>
            <w:tcW w:w="3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12436E55" w14:textId="1E8BADB2" w:rsidR="0091121C" w:rsidRDefault="0091121C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 xml:space="preserve">VIP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FEC5E30" w14:textId="77777777" w:rsidR="0091121C" w:rsidRDefault="0091121C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/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EEC033E" w14:textId="28002CE9" w:rsidR="0091121C" w:rsidRDefault="0091121C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高端分院</w:t>
            </w:r>
          </w:p>
        </w:tc>
      </w:tr>
      <w:tr w:rsidR="001277AE" w14:paraId="4689E60A" w14:textId="77777777" w:rsidTr="000771F0">
        <w:trPr>
          <w:trHeight w:val="58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1BE6C8C6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优势说明</w:t>
            </w:r>
            <w:proofErr w:type="spellEnd"/>
          </w:p>
        </w:tc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0E98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环境好，接待量少，男女分区，更有私密性</w:t>
            </w:r>
          </w:p>
        </w:tc>
      </w:tr>
      <w:tr w:rsidR="001277AE" w14:paraId="5EC7D9BB" w14:textId="77777777" w:rsidTr="000771F0">
        <w:trPr>
          <w:trHeight w:val="58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34ADB2F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营业面积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73D6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4632</w:t>
            </w:r>
            <w:r>
              <w:rPr>
                <w:rFonts w:ascii="微软雅黑" w:eastAsia="微软雅黑" w:hAnsi="微软雅黑" w:hint="eastAsia"/>
                <w:color w:val="000000"/>
              </w:rPr>
              <w:t>㎡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C9CF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4348</w:t>
            </w:r>
            <w:r>
              <w:rPr>
                <w:rFonts w:ascii="微软雅黑" w:eastAsia="微软雅黑" w:hAnsi="微软雅黑" w:hint="eastAsia"/>
                <w:color w:val="000000"/>
              </w:rPr>
              <w:t>㎡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1E7B6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2528</w:t>
            </w:r>
            <w:r>
              <w:rPr>
                <w:rFonts w:ascii="微软雅黑" w:eastAsia="微软雅黑" w:hAnsi="微软雅黑" w:hint="eastAsia"/>
                <w:color w:val="000000"/>
              </w:rPr>
              <w:t>㎡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FEF7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4200</w:t>
            </w:r>
            <w:r>
              <w:rPr>
                <w:rFonts w:ascii="微软雅黑" w:eastAsia="微软雅黑" w:hAnsi="微软雅黑" w:hint="eastAsia"/>
                <w:color w:val="000000"/>
              </w:rPr>
              <w:t>㎡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3F5F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5200</w:t>
            </w:r>
            <w:r>
              <w:rPr>
                <w:rFonts w:ascii="微软雅黑" w:eastAsia="微软雅黑" w:hAnsi="微软雅黑" w:hint="eastAsia"/>
                <w:color w:val="000000"/>
              </w:rPr>
              <w:t>㎡</w:t>
            </w:r>
          </w:p>
        </w:tc>
      </w:tr>
      <w:tr w:rsidR="001277AE" w14:paraId="5255B3C4" w14:textId="77777777" w:rsidTr="000771F0">
        <w:trPr>
          <w:trHeight w:val="58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3F8B9F2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报告解读电话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38AD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86640066</w:t>
            </w:r>
          </w:p>
          <w:p w14:paraId="384534CB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转</w:t>
            </w: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816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1175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8567009</w:t>
            </w: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7</w:t>
            </w:r>
          </w:p>
          <w:p w14:paraId="74359ACE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转</w:t>
            </w:r>
            <w:r>
              <w:rPr>
                <w:rFonts w:ascii="微软雅黑" w:eastAsia="微软雅黑" w:hAnsi="微软雅黑" w:hint="eastAsia"/>
                <w:color w:val="000000"/>
              </w:rPr>
              <w:t>625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C0DB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86202166</w:t>
            </w:r>
          </w:p>
          <w:p w14:paraId="31735A51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转</w:t>
            </w: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9737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83176826</w:t>
            </w:r>
          </w:p>
          <w:p w14:paraId="4821DEE3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转</w:t>
            </w:r>
            <w:r>
              <w:rPr>
                <w:rFonts w:ascii="微软雅黑" w:eastAsia="微软雅黑" w:hAnsi="微软雅黑" w:hint="eastAsia"/>
                <w:color w:val="000000"/>
              </w:rPr>
              <w:t>837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0965C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57904380</w:t>
            </w:r>
          </w:p>
          <w:p w14:paraId="384536D7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转</w:t>
            </w: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806</w:t>
            </w:r>
          </w:p>
        </w:tc>
      </w:tr>
      <w:tr w:rsidR="001277AE" w14:paraId="67F8B5AA" w14:textId="77777777" w:rsidTr="000771F0">
        <w:trPr>
          <w:trHeight w:val="58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CDE41FE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报告解读时间</w:t>
            </w:r>
          </w:p>
        </w:tc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6744E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周二至周日</w:t>
            </w: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9:30-15:30</w:t>
            </w: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（节假日除外）</w:t>
            </w:r>
          </w:p>
        </w:tc>
      </w:tr>
      <w:tr w:rsidR="001277AE" w14:paraId="1B021EC2" w14:textId="77777777" w:rsidTr="000771F0">
        <w:trPr>
          <w:trHeight w:val="58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4B5E3916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优势说明</w:t>
            </w:r>
            <w:proofErr w:type="spellEnd"/>
          </w:p>
        </w:tc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0E445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高品质服务空间，环境更轻松，舒适度更高</w:t>
            </w:r>
          </w:p>
        </w:tc>
      </w:tr>
      <w:tr w:rsidR="001277AE" w14:paraId="4E1CAA16" w14:textId="77777777" w:rsidTr="000771F0">
        <w:trPr>
          <w:trHeight w:val="58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B62BD56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</w:rPr>
              <w:t>医保资质</w:t>
            </w:r>
            <w:proofErr w:type="spellEnd"/>
          </w:p>
        </w:tc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634F" w14:textId="455FFE0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覆盖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医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保资质，职工套餐外加项及家属体检均可使用</w:t>
            </w:r>
            <w:r w:rsidR="00E54A24">
              <w:rPr>
                <w:rFonts w:ascii="微软雅黑" w:eastAsia="微软雅黑" w:hAnsi="微软雅黑" w:hint="eastAsia"/>
                <w:color w:val="000000"/>
                <w:lang w:eastAsia="zh-CN"/>
              </w:rPr>
              <w:t>南京市</w:t>
            </w: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本人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医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保（</w:t>
            </w:r>
            <w:r w:rsidR="00E54A24" w:rsidRPr="0091121C">
              <w:rPr>
                <w:rFonts w:ascii="微软雅黑" w:eastAsia="微软雅黑" w:hAnsi="微软雅黑" w:cs="微软雅黑" w:hint="eastAsia"/>
                <w:b/>
                <w:bCs/>
                <w:color w:val="EA6000"/>
                <w:sz w:val="28"/>
                <w:szCs w:val="28"/>
                <w:lang w:eastAsia="zh-CN"/>
              </w:rPr>
              <w:t>浦口分院及非</w:t>
            </w:r>
            <w:proofErr w:type="gramStart"/>
            <w:r w:rsidR="00E54A24" w:rsidRPr="0091121C">
              <w:rPr>
                <w:rFonts w:ascii="微软雅黑" w:eastAsia="微软雅黑" w:hAnsi="微软雅黑" w:cs="微软雅黑" w:hint="eastAsia"/>
                <w:b/>
                <w:bCs/>
                <w:color w:val="EA6000"/>
                <w:sz w:val="28"/>
                <w:szCs w:val="28"/>
                <w:lang w:eastAsia="zh-CN"/>
              </w:rPr>
              <w:t>医</w:t>
            </w:r>
            <w:proofErr w:type="gramEnd"/>
            <w:r w:rsidR="00E54A24" w:rsidRPr="0091121C">
              <w:rPr>
                <w:rFonts w:ascii="微软雅黑" w:eastAsia="微软雅黑" w:hAnsi="微软雅黑" w:cs="微软雅黑" w:hint="eastAsia"/>
                <w:b/>
                <w:bCs/>
                <w:color w:val="EA6000"/>
                <w:sz w:val="28"/>
                <w:szCs w:val="28"/>
                <w:lang w:eastAsia="zh-CN"/>
              </w:rPr>
              <w:t>保项目除外</w:t>
            </w: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）</w:t>
            </w:r>
          </w:p>
        </w:tc>
      </w:tr>
      <w:tr w:rsidR="001277AE" w14:paraId="3E80F831" w14:textId="77777777" w:rsidTr="000771F0">
        <w:trPr>
          <w:trHeight w:val="449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3CB5E668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停车场地</w:t>
            </w:r>
            <w:proofErr w:type="spellEnd"/>
          </w:p>
        </w:tc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0A82" w14:textId="692E637D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均有</w:t>
            </w:r>
            <w:r w:rsidR="0091121C">
              <w:rPr>
                <w:rFonts w:ascii="微软雅黑" w:eastAsia="微软雅黑" w:hAnsi="微软雅黑" w:hint="eastAsia"/>
                <w:color w:val="000000"/>
                <w:lang w:eastAsia="zh-CN"/>
              </w:rPr>
              <w:t>，</w:t>
            </w: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停车场</w:t>
            </w:r>
            <w:r w:rsidR="0091121C">
              <w:rPr>
                <w:rFonts w:ascii="微软雅黑" w:eastAsia="微软雅黑" w:hAnsi="微软雅黑" w:hint="eastAsia"/>
                <w:color w:val="000000"/>
                <w:lang w:eastAsia="zh-CN"/>
              </w:rPr>
              <w:t>需自费</w:t>
            </w:r>
          </w:p>
        </w:tc>
      </w:tr>
      <w:tr w:rsidR="001277AE" w14:paraId="703309F9" w14:textId="77777777" w:rsidTr="000771F0">
        <w:trPr>
          <w:trHeight w:val="58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</w:tcPr>
          <w:p w14:paraId="74BE36E8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便捷交通</w:t>
            </w:r>
          </w:p>
        </w:tc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4A95" w14:textId="77777777" w:rsidR="001277AE" w:rsidRDefault="00E03DF4" w:rsidP="00BF411B">
            <w:pPr>
              <w:spacing w:line="500" w:lineRule="exact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均靠近地铁站，及公交站，详见附件①</w:t>
            </w:r>
          </w:p>
        </w:tc>
      </w:tr>
    </w:tbl>
    <w:p w14:paraId="7112791C" w14:textId="77777777" w:rsidR="001277AE" w:rsidRDefault="001277AE" w:rsidP="00BF411B">
      <w:pPr>
        <w:spacing w:line="480" w:lineRule="exact"/>
        <w:jc w:val="both"/>
        <w:rPr>
          <w:rFonts w:ascii="微软雅黑" w:eastAsia="微软雅黑" w:hAnsi="微软雅黑" w:cs="微软雅黑"/>
          <w:b/>
          <w:bCs/>
          <w:color w:val="EA6000"/>
          <w:sz w:val="28"/>
          <w:szCs w:val="28"/>
          <w:lang w:eastAsia="zh-CN"/>
        </w:rPr>
      </w:pPr>
    </w:p>
    <w:p w14:paraId="2D3AFB0A" w14:textId="311B21CB" w:rsidR="001277AE" w:rsidRPr="000771F0" w:rsidRDefault="0055076B">
      <w:pPr>
        <w:jc w:val="both"/>
        <w:rPr>
          <w:rFonts w:ascii="微软雅黑" w:eastAsia="微软雅黑" w:hAnsi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ascii="微软雅黑" w:eastAsia="微软雅黑" w:hAnsi="微软雅黑"/>
          <w:noProof/>
          <w:sz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4DDB0A" wp14:editId="7948DA14">
                <wp:simplePos x="0" y="0"/>
                <wp:positionH relativeFrom="column">
                  <wp:posOffset>-22860</wp:posOffset>
                </wp:positionH>
                <wp:positionV relativeFrom="paragraph">
                  <wp:posOffset>43815</wp:posOffset>
                </wp:positionV>
                <wp:extent cx="6492240" cy="0"/>
                <wp:effectExtent l="0" t="19050" r="22860" b="19050"/>
                <wp:wrapNone/>
                <wp:docPr id="20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211897" id="直接连接符 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3.45pt" to="50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" strokecolor="#ea6000" strokeweight="2.25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EA6000"/>
          <w:sz w:val="28"/>
          <w:szCs w:val="28"/>
          <w:lang w:eastAsia="zh-CN"/>
        </w:rPr>
        <w:t>附件① 可选分院具体地址及乘车路线：</w:t>
      </w:r>
      <w:bookmarkStart w:id="0" w:name="_GoBack"/>
      <w:bookmarkEnd w:id="0"/>
    </w:p>
    <w:p w14:paraId="1C592807" w14:textId="64BC9D0D" w:rsidR="000771F0" w:rsidRDefault="000771F0" w:rsidP="000771F0">
      <w:pPr>
        <w:numPr>
          <w:ilvl w:val="0"/>
          <w:numId w:val="6"/>
        </w:numPr>
        <w:spacing w:line="360" w:lineRule="exact"/>
        <w:contextualSpacing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爱康国宾南京鼓楼</w:t>
      </w:r>
      <w:r w:rsidR="0091121C">
        <w:rPr>
          <w:rFonts w:ascii="微软雅黑" w:eastAsia="微软雅黑" w:hAnsi="微软雅黑" w:cs="微软雅黑" w:hint="eastAsia"/>
          <w:b/>
          <w:bCs/>
          <w:lang w:val="en-US" w:eastAsia="zh-CN"/>
        </w:rPr>
        <w:t>VIP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分院</w:t>
      </w:r>
    </w:p>
    <w:p w14:paraId="23615835" w14:textId="765F2AD2" w:rsidR="000771F0" w:rsidRDefault="000771F0" w:rsidP="000771F0">
      <w:pPr>
        <w:spacing w:line="360" w:lineRule="exact"/>
        <w:contextualSpacing/>
        <w:rPr>
          <w:rFonts w:ascii="微软雅黑" w:eastAsia="微软雅黑" w:hAnsi="微软雅黑" w:cs="微软雅黑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地址：鼓楼区中央路19号金峰大厦</w:t>
      </w:r>
      <w:r w:rsidR="0091121C">
        <w:rPr>
          <w:rFonts w:ascii="微软雅黑" w:eastAsia="微软雅黑" w:hAnsi="微软雅黑" w:cs="微软雅黑" w:hint="eastAsia"/>
          <w:lang w:val="en-US" w:eastAsia="zh-CN"/>
        </w:rPr>
        <w:t>3A</w:t>
      </w:r>
      <w:r>
        <w:rPr>
          <w:rFonts w:ascii="微软雅黑" w:eastAsia="微软雅黑" w:hAnsi="微软雅黑" w:cs="微软雅黑" w:hint="eastAsia"/>
          <w:lang w:val="en-US" w:eastAsia="zh-CN"/>
        </w:rPr>
        <w:t>层（地铁1/4号线鼓楼站4A出口）</w:t>
      </w:r>
    </w:p>
    <w:p w14:paraId="68819D8D" w14:textId="77777777" w:rsidR="000771F0" w:rsidRDefault="000771F0" w:rsidP="000771F0">
      <w:pPr>
        <w:spacing w:line="360" w:lineRule="exact"/>
        <w:contextualSpacing/>
        <w:rPr>
          <w:rFonts w:ascii="微软雅黑" w:eastAsia="微软雅黑" w:hAnsi="微软雅黑" w:cs="微软雅黑"/>
          <w:lang w:val="en-US" w:eastAsia="zh-CN"/>
        </w:rPr>
      </w:pPr>
    </w:p>
    <w:p w14:paraId="4F86222F" w14:textId="47829689" w:rsidR="000771F0" w:rsidRDefault="000771F0" w:rsidP="000771F0">
      <w:pPr>
        <w:numPr>
          <w:ilvl w:val="0"/>
          <w:numId w:val="6"/>
        </w:numPr>
        <w:spacing w:line="360" w:lineRule="exact"/>
        <w:contextualSpacing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爱康国宾南京江宁</w:t>
      </w:r>
      <w:r w:rsidR="0091121C">
        <w:rPr>
          <w:rFonts w:ascii="微软雅黑" w:eastAsia="微软雅黑" w:hAnsi="微软雅黑" w:cs="微软雅黑" w:hint="eastAsia"/>
          <w:b/>
          <w:bCs/>
          <w:lang w:val="en-US" w:eastAsia="zh-CN"/>
        </w:rPr>
        <w:t>VIP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分院</w:t>
      </w:r>
    </w:p>
    <w:p w14:paraId="67DA377E" w14:textId="27AF1C3B" w:rsidR="000771F0" w:rsidRDefault="000771F0" w:rsidP="000771F0">
      <w:pPr>
        <w:spacing w:line="360" w:lineRule="exact"/>
        <w:contextualSpacing/>
        <w:rPr>
          <w:rFonts w:ascii="微软雅黑" w:eastAsia="微软雅黑" w:hAnsi="微软雅黑" w:cs="微软雅黑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地址：江宁区双龙大道1118号金轮新都汇</w:t>
      </w:r>
      <w:r w:rsidR="0091121C">
        <w:rPr>
          <w:rFonts w:ascii="微软雅黑" w:eastAsia="微软雅黑" w:hAnsi="微软雅黑" w:cs="微软雅黑" w:hint="eastAsia"/>
          <w:lang w:val="en-US" w:eastAsia="zh-CN"/>
        </w:rPr>
        <w:t>3</w:t>
      </w:r>
      <w:r>
        <w:rPr>
          <w:rFonts w:ascii="微软雅黑" w:eastAsia="微软雅黑" w:hAnsi="微软雅黑" w:cs="微软雅黑" w:hint="eastAsia"/>
          <w:lang w:val="en-US" w:eastAsia="zh-CN"/>
        </w:rPr>
        <w:t>层（地铁1号</w:t>
      </w:r>
      <w:proofErr w:type="gramStart"/>
      <w:r>
        <w:rPr>
          <w:rFonts w:ascii="微软雅黑" w:eastAsia="微软雅黑" w:hAnsi="微软雅黑" w:cs="微软雅黑" w:hint="eastAsia"/>
          <w:lang w:val="en-US" w:eastAsia="zh-CN"/>
        </w:rPr>
        <w:t>线河定</w:t>
      </w:r>
      <w:proofErr w:type="gramEnd"/>
      <w:r>
        <w:rPr>
          <w:rFonts w:ascii="微软雅黑" w:eastAsia="微软雅黑" w:hAnsi="微软雅黑" w:cs="微软雅黑" w:hint="eastAsia"/>
          <w:lang w:val="en-US" w:eastAsia="zh-CN"/>
        </w:rPr>
        <w:t>桥1号出口）</w:t>
      </w:r>
    </w:p>
    <w:p w14:paraId="398FD57C" w14:textId="77777777" w:rsidR="000771F0" w:rsidRDefault="000771F0" w:rsidP="000771F0">
      <w:pPr>
        <w:spacing w:line="360" w:lineRule="exact"/>
        <w:contextualSpacing/>
        <w:rPr>
          <w:rFonts w:ascii="微软雅黑" w:eastAsia="微软雅黑" w:hAnsi="微软雅黑" w:cs="微软雅黑"/>
          <w:b/>
          <w:bCs/>
          <w:lang w:val="en-US" w:eastAsia="zh-CN"/>
        </w:rPr>
      </w:pPr>
    </w:p>
    <w:p w14:paraId="5DFDC16C" w14:textId="77777777" w:rsidR="000771F0" w:rsidRDefault="000771F0" w:rsidP="000771F0">
      <w:pPr>
        <w:numPr>
          <w:ilvl w:val="0"/>
          <w:numId w:val="6"/>
        </w:numPr>
        <w:spacing w:line="360" w:lineRule="exact"/>
        <w:contextualSpacing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爱康国宾南京浦口分院</w:t>
      </w:r>
    </w:p>
    <w:p w14:paraId="6AF24218" w14:textId="209AD89D" w:rsidR="000771F0" w:rsidRDefault="000771F0" w:rsidP="000771F0">
      <w:pPr>
        <w:spacing w:line="360" w:lineRule="exact"/>
        <w:contextualSpacing/>
        <w:rPr>
          <w:rFonts w:ascii="微软雅黑" w:eastAsia="微软雅黑" w:hAnsi="微软雅黑" w:cs="微软雅黑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地址：浦口大道1号新城总部大厦3层（地铁10号线南京工业大学站3号出口）</w:t>
      </w:r>
    </w:p>
    <w:p w14:paraId="6ADE8834" w14:textId="77777777" w:rsidR="000771F0" w:rsidRDefault="000771F0" w:rsidP="000771F0">
      <w:pPr>
        <w:spacing w:line="360" w:lineRule="exact"/>
        <w:contextualSpacing/>
        <w:rPr>
          <w:rFonts w:ascii="微软雅黑" w:eastAsia="微软雅黑" w:hAnsi="微软雅黑" w:cs="微软雅黑"/>
          <w:lang w:eastAsia="zh-CN"/>
        </w:rPr>
      </w:pPr>
    </w:p>
    <w:p w14:paraId="761C2BE6" w14:textId="77777777" w:rsidR="000771F0" w:rsidRDefault="000771F0" w:rsidP="000771F0">
      <w:pPr>
        <w:numPr>
          <w:ilvl w:val="0"/>
          <w:numId w:val="6"/>
        </w:numPr>
        <w:spacing w:line="360" w:lineRule="exact"/>
        <w:contextualSpacing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</w:t>
      </w:r>
      <w:proofErr w:type="gramStart"/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康卓悦南京河西分院</w:t>
      </w:r>
      <w:proofErr w:type="gramEnd"/>
    </w:p>
    <w:p w14:paraId="31CCFDE2" w14:textId="20FFB2A4" w:rsidR="000771F0" w:rsidRDefault="000771F0" w:rsidP="000771F0">
      <w:pPr>
        <w:spacing w:line="360" w:lineRule="exact"/>
        <w:contextualSpacing/>
        <w:jc w:val="both"/>
        <w:rPr>
          <w:rFonts w:ascii="微软雅黑" w:eastAsia="微软雅黑" w:hAnsi="微软雅黑" w:cs="微软雅黑"/>
          <w:color w:val="000000"/>
          <w:lang w:eastAsia="zh-CN"/>
        </w:rPr>
      </w:pPr>
      <w:r>
        <w:rPr>
          <w:rFonts w:ascii="微软雅黑" w:eastAsia="微软雅黑" w:hAnsi="微软雅黑" w:cs="微软雅黑" w:hint="eastAsia"/>
          <w:color w:val="000000"/>
          <w:lang w:eastAsia="zh-CN"/>
        </w:rPr>
        <w:t>地址：建</w:t>
      </w:r>
      <w:proofErr w:type="gramStart"/>
      <w:r>
        <w:rPr>
          <w:rFonts w:ascii="微软雅黑" w:eastAsia="微软雅黑" w:hAnsi="微软雅黑" w:cs="微软雅黑" w:hint="eastAsia"/>
          <w:color w:val="000000"/>
          <w:lang w:eastAsia="zh-CN"/>
        </w:rPr>
        <w:t>邺</w:t>
      </w:r>
      <w:proofErr w:type="gramEnd"/>
      <w:r>
        <w:rPr>
          <w:rFonts w:ascii="微软雅黑" w:eastAsia="微软雅黑" w:hAnsi="微软雅黑" w:cs="微软雅黑" w:hint="eastAsia"/>
          <w:color w:val="000000"/>
          <w:lang w:eastAsia="zh-CN"/>
        </w:rPr>
        <w:t>区庐山路168号新地中心二期2层B区（</w:t>
      </w:r>
      <w:r>
        <w:rPr>
          <w:rFonts w:ascii="微软雅黑" w:eastAsia="微软雅黑" w:hAnsi="微软雅黑" w:cs="微软雅黑" w:hint="eastAsia"/>
          <w:lang w:val="en-US" w:eastAsia="zh-CN"/>
        </w:rPr>
        <w:t>地铁2/10号线元通站5号出口）</w:t>
      </w:r>
    </w:p>
    <w:p w14:paraId="20348D29" w14:textId="77777777" w:rsidR="000771F0" w:rsidRDefault="000771F0" w:rsidP="000771F0">
      <w:pPr>
        <w:spacing w:line="360" w:lineRule="exact"/>
        <w:contextualSpacing/>
        <w:jc w:val="both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</w:p>
    <w:p w14:paraId="1B18315E" w14:textId="77777777" w:rsidR="000771F0" w:rsidRDefault="000771F0" w:rsidP="000771F0">
      <w:pPr>
        <w:numPr>
          <w:ilvl w:val="0"/>
          <w:numId w:val="6"/>
        </w:numPr>
        <w:spacing w:line="360" w:lineRule="exact"/>
        <w:contextualSpacing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</w:t>
      </w:r>
      <w:proofErr w:type="gramStart"/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卓悦新街口国</w:t>
      </w:r>
      <w:proofErr w:type="gramEnd"/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金分院</w:t>
      </w:r>
    </w:p>
    <w:p w14:paraId="0A2AA3F7" w14:textId="2C453020" w:rsidR="000771F0" w:rsidRPr="00C814C5" w:rsidRDefault="000771F0" w:rsidP="000771F0">
      <w:pPr>
        <w:spacing w:line="360" w:lineRule="exact"/>
        <w:contextualSpacing/>
        <w:jc w:val="both"/>
        <w:rPr>
          <w:rFonts w:ascii="微软雅黑" w:eastAsia="微软雅黑" w:hAnsi="微软雅黑" w:cs="微软雅黑"/>
          <w:color w:val="000000"/>
          <w:lang w:val="en-US" w:eastAsia="zh-CN"/>
        </w:rPr>
      </w:pPr>
      <w:r>
        <w:rPr>
          <w:rFonts w:ascii="微软雅黑" w:eastAsia="微软雅黑" w:hAnsi="微软雅黑" w:cs="微软雅黑" w:hint="eastAsia"/>
          <w:color w:val="000000"/>
          <w:lang w:val="en-US" w:eastAsia="zh-CN"/>
        </w:rPr>
        <w:t>地址：秦淮区汉中路1号国际金融中心3层（地铁1/2号线，新街口站5号出口）</w:t>
      </w:r>
    </w:p>
    <w:p w14:paraId="0F9AD620" w14:textId="77777777" w:rsidR="001277AE" w:rsidRDefault="00E03DF4">
      <w:pPr>
        <w:numPr>
          <w:ilvl w:val="0"/>
          <w:numId w:val="5"/>
        </w:numPr>
        <w:spacing w:beforeLines="200" w:before="624"/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lastRenderedPageBreak/>
        <w:t>体检注意事项</w:t>
      </w:r>
    </w:p>
    <w:p w14:paraId="42154C76" w14:textId="77777777" w:rsidR="001277AE" w:rsidRDefault="00E03DF4" w:rsidP="0091121C">
      <w:pPr>
        <w:shd w:val="clear" w:color="auto" w:fill="FFFFFF"/>
        <w:spacing w:beforeLines="50" w:before="156" w:line="276" w:lineRule="auto"/>
        <w:rPr>
          <w:rFonts w:ascii="微软雅黑" w:eastAsia="微软雅黑" w:hAnsi="微软雅黑" w:cs="等线"/>
          <w:b/>
          <w:bCs/>
          <w:kern w:val="2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kern w:val="2"/>
          <w:lang w:val="en-US" w:eastAsia="zh-CN"/>
        </w:rPr>
        <w:t>（一）体检前</w:t>
      </w:r>
    </w:p>
    <w:p w14:paraId="4623259B" w14:textId="77777777" w:rsidR="001277AE" w:rsidRDefault="00E03DF4" w:rsidP="0091121C">
      <w:pPr>
        <w:widowControl w:val="0"/>
        <w:numPr>
          <w:ilvl w:val="0"/>
          <w:numId w:val="7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体检前三天请注意饮食，不吃高脂、高蛋白等食物，不饮酒，前一天晚上八点后尽量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勿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进食，避免剧烈运动，保持充足睡眠。</w:t>
      </w:r>
    </w:p>
    <w:p w14:paraId="4D6683E0" w14:textId="77777777" w:rsidR="001277AE" w:rsidRDefault="00E03DF4" w:rsidP="0091121C">
      <w:pPr>
        <w:widowControl w:val="0"/>
        <w:numPr>
          <w:ilvl w:val="0"/>
          <w:numId w:val="7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体检当日早晨禁食、水（常服药者可照常服药，喝少许水）。</w:t>
      </w:r>
    </w:p>
    <w:p w14:paraId="70DDF6AC" w14:textId="77777777" w:rsidR="001277AE" w:rsidRDefault="00E03DF4" w:rsidP="0091121C">
      <w:pPr>
        <w:widowControl w:val="0"/>
        <w:numPr>
          <w:ilvl w:val="0"/>
          <w:numId w:val="7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体检当日携带本人有效身份证。如曾经住院或有手术史，请携带病历和相关资料，供体检医师参考。</w:t>
      </w:r>
    </w:p>
    <w:p w14:paraId="0E4D1D92" w14:textId="77777777" w:rsidR="001277AE" w:rsidRDefault="00E03DF4" w:rsidP="0091121C">
      <w:pPr>
        <w:widowControl w:val="0"/>
        <w:numPr>
          <w:ilvl w:val="0"/>
          <w:numId w:val="7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女性在月经期内请不要留取尿液标本及妇检，月经期后三天再作检查。</w:t>
      </w:r>
    </w:p>
    <w:p w14:paraId="3F7431E5" w14:textId="77777777" w:rsidR="001277AE" w:rsidRDefault="00E03DF4" w:rsidP="0091121C">
      <w:pPr>
        <w:widowControl w:val="0"/>
        <w:numPr>
          <w:ilvl w:val="0"/>
          <w:numId w:val="7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女性近期内计划怀孕及妊娠期间体检不能做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X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射线</w:t>
      </w:r>
      <w:r>
        <w:rPr>
          <w:rFonts w:ascii="微软雅黑" w:eastAsia="微软雅黑" w:hAnsi="微软雅黑" w:cs="微软雅黑" w:hint="eastAsia"/>
          <w:sz w:val="22"/>
          <w:szCs w:val="22"/>
          <w:lang w:val="en-US" w:eastAsia="zh-CN"/>
        </w:rPr>
        <w:t>/CT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检查。</w:t>
      </w:r>
    </w:p>
    <w:p w14:paraId="67AAFF72" w14:textId="77777777" w:rsidR="001277AE" w:rsidRDefault="00E03DF4" w:rsidP="0091121C">
      <w:pPr>
        <w:widowControl w:val="0"/>
        <w:numPr>
          <w:ilvl w:val="0"/>
          <w:numId w:val="7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等线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体检当日请勿穿着连体内衣物及长筒靴；请勿穿着带有金属亮片的衣服，为方便眼科检查，请勿佩戴隐形眼镜。</w:t>
      </w:r>
    </w:p>
    <w:p w14:paraId="2616AFC7" w14:textId="77777777" w:rsidR="001277AE" w:rsidRDefault="00E03DF4" w:rsidP="0091121C">
      <w:pPr>
        <w:shd w:val="clear" w:color="auto" w:fill="FFFFFF"/>
        <w:spacing w:beforeLines="50" w:before="156" w:line="276" w:lineRule="auto"/>
        <w:rPr>
          <w:rFonts w:ascii="微软雅黑" w:eastAsia="微软雅黑" w:hAnsi="微软雅黑" w:cs="微软雅黑"/>
          <w:b/>
          <w:bCs/>
          <w:kern w:val="2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noProof/>
          <w:kern w:val="2"/>
          <w:lang w:val="en-US" w:eastAsia="zh-CN"/>
        </w:rPr>
        <w:drawing>
          <wp:anchor distT="0" distB="0" distL="114300" distR="114300" simplePos="0" relativeHeight="251663360" behindDoc="0" locked="0" layoutInCell="1" allowOverlap="1" wp14:anchorId="004B2CFB" wp14:editId="6533D3B7">
            <wp:simplePos x="0" y="0"/>
            <wp:positionH relativeFrom="column">
              <wp:posOffset>4766310</wp:posOffset>
            </wp:positionH>
            <wp:positionV relativeFrom="paragraph">
              <wp:posOffset>281305</wp:posOffset>
            </wp:positionV>
            <wp:extent cx="1619885" cy="2240915"/>
            <wp:effectExtent l="0" t="0" r="0" b="6985"/>
            <wp:wrapThrough wrapText="bothSides">
              <wp:wrapPolygon edited="0">
                <wp:start x="0" y="0"/>
                <wp:lineTo x="0" y="21484"/>
                <wp:lineTo x="21338" y="21484"/>
                <wp:lineTo x="21338" y="0"/>
                <wp:lineTo x="0" y="0"/>
              </wp:wrapPolygon>
            </wp:wrapThrough>
            <wp:docPr id="1068" name="图片 1" descr="徽标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1" descr="徽标&#10;&#10;低可信度描述已自动生成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40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kern w:val="2"/>
          <w:lang w:val="en-US" w:eastAsia="zh-CN"/>
        </w:rPr>
        <w:t>（二）体检中</w:t>
      </w:r>
    </w:p>
    <w:p w14:paraId="4F622655" w14:textId="77777777" w:rsidR="001277AE" w:rsidRDefault="00E03DF4" w:rsidP="0091121C">
      <w:pPr>
        <w:widowControl w:val="0"/>
        <w:numPr>
          <w:ilvl w:val="0"/>
          <w:numId w:val="8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可扫描右侧二维码，进入爱康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智能导检系统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，实时查询项目、进度、科室等。</w:t>
      </w:r>
    </w:p>
    <w:p w14:paraId="036557D6" w14:textId="77777777" w:rsidR="001277AE" w:rsidRDefault="00E03DF4" w:rsidP="0091121C">
      <w:pPr>
        <w:widowControl w:val="0"/>
        <w:numPr>
          <w:ilvl w:val="0"/>
          <w:numId w:val="8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在体检过程中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配合导检人员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的引导，如遇任何问题请咨询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现场导检人员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。</w:t>
      </w:r>
    </w:p>
    <w:p w14:paraId="61E74EC2" w14:textId="77777777" w:rsidR="001277AE" w:rsidRDefault="00E03DF4" w:rsidP="0091121C">
      <w:pPr>
        <w:widowControl w:val="0"/>
        <w:numPr>
          <w:ilvl w:val="0"/>
          <w:numId w:val="8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体检中积极配合医生检查，请勿隐瞒病史，防止误诊。</w:t>
      </w:r>
    </w:p>
    <w:p w14:paraId="01C55427" w14:textId="77777777" w:rsidR="001277AE" w:rsidRDefault="00E03DF4" w:rsidP="0091121C">
      <w:pPr>
        <w:widowControl w:val="0"/>
        <w:numPr>
          <w:ilvl w:val="0"/>
          <w:numId w:val="8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抽血后立即压迫针孔三分钟，防止出血，勿揉局部。</w:t>
      </w:r>
    </w:p>
    <w:p w14:paraId="0A3A1052" w14:textId="77777777" w:rsidR="001277AE" w:rsidRDefault="00E03DF4" w:rsidP="0091121C">
      <w:pPr>
        <w:widowControl w:val="0"/>
        <w:numPr>
          <w:ilvl w:val="0"/>
          <w:numId w:val="8"/>
        </w:numPr>
        <w:adjustRightInd w:val="0"/>
        <w:snapToGrid w:val="0"/>
        <w:spacing w:line="276" w:lineRule="auto"/>
        <w:ind w:left="357" w:hanging="357"/>
        <w:jc w:val="both"/>
        <w:rPr>
          <w:rFonts w:ascii="微软雅黑" w:eastAsia="微软雅黑" w:hAnsi="微软雅黑" w:cs="等线"/>
          <w:color w:val="000000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妇科彩超检查：选择不含妇科套餐的女士保持膀胱充盈（憋尿）；</w:t>
      </w:r>
      <w:r>
        <w:rPr>
          <w:rFonts w:ascii="微软雅黑" w:eastAsia="微软雅黑" w:hAnsi="微软雅黑" w:cs="等线" w:hint="eastAsia"/>
          <w:color w:val="000000"/>
          <w:sz w:val="22"/>
          <w:szCs w:val="22"/>
          <w:lang w:eastAsia="zh-CN"/>
        </w:rPr>
        <w:t>选择含妇科套餐的</w:t>
      </w:r>
      <w:proofErr w:type="gramStart"/>
      <w:r>
        <w:rPr>
          <w:rFonts w:ascii="微软雅黑" w:eastAsia="微软雅黑" w:hAnsi="微软雅黑" w:cs="等线" w:hint="eastAsia"/>
          <w:color w:val="000000"/>
          <w:sz w:val="22"/>
          <w:szCs w:val="22"/>
          <w:lang w:eastAsia="zh-CN"/>
        </w:rPr>
        <w:t>女士需检前</w:t>
      </w:r>
      <w:proofErr w:type="gramEnd"/>
      <w:r>
        <w:rPr>
          <w:rFonts w:ascii="微软雅黑" w:eastAsia="微软雅黑" w:hAnsi="微软雅黑" w:cs="等线" w:hint="eastAsia"/>
          <w:color w:val="000000"/>
          <w:sz w:val="22"/>
          <w:szCs w:val="22"/>
          <w:lang w:eastAsia="zh-CN"/>
        </w:rPr>
        <w:t>排空小便。</w:t>
      </w:r>
    </w:p>
    <w:p w14:paraId="7090DD73" w14:textId="77777777" w:rsidR="001277AE" w:rsidRDefault="00E03DF4" w:rsidP="0091121C">
      <w:pPr>
        <w:shd w:val="clear" w:color="auto" w:fill="FFFFFF"/>
        <w:spacing w:beforeLines="50" w:before="156" w:line="276" w:lineRule="auto"/>
        <w:rPr>
          <w:rFonts w:ascii="微软雅黑" w:eastAsia="微软雅黑" w:hAnsi="微软雅黑" w:cs="微软雅黑"/>
          <w:b/>
          <w:bCs/>
          <w:kern w:val="2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kern w:val="2"/>
          <w:lang w:val="en-US" w:eastAsia="zh-CN"/>
        </w:rPr>
        <w:t>（三）体检后</w:t>
      </w:r>
    </w:p>
    <w:p w14:paraId="008C7670" w14:textId="77777777" w:rsidR="001277AE" w:rsidRDefault="00E03DF4" w:rsidP="0091121C">
      <w:pPr>
        <w:widowControl w:val="0"/>
        <w:numPr>
          <w:ilvl w:val="0"/>
          <w:numId w:val="9"/>
        </w:numPr>
        <w:adjustRightInd w:val="0"/>
        <w:snapToGrid w:val="0"/>
        <w:spacing w:line="276" w:lineRule="auto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请保存好体检结果，便于来年体检结果进行对比，也可作为就医时参考资料。</w:t>
      </w:r>
    </w:p>
    <w:p w14:paraId="27A86002" w14:textId="77777777" w:rsidR="001277AE" w:rsidRDefault="00E03DF4" w:rsidP="0091121C">
      <w:pPr>
        <w:widowControl w:val="0"/>
        <w:numPr>
          <w:ilvl w:val="0"/>
          <w:numId w:val="9"/>
        </w:numPr>
        <w:adjustRightInd w:val="0"/>
        <w:snapToGrid w:val="0"/>
        <w:spacing w:line="276" w:lineRule="auto"/>
        <w:jc w:val="both"/>
        <w:rPr>
          <w:rFonts w:ascii="微软雅黑" w:eastAsia="微软雅黑" w:hAnsi="微软雅黑" w:cs="微软雅黑"/>
          <w:color w:val="000000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如体检结果反映出您的健康状况存在问题，请根据体检医师及爱康国宾的健</w:t>
      </w:r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康指导建议及时就医，并合理地安排好您的生活作息和习惯。</w:t>
      </w:r>
    </w:p>
    <w:p w14:paraId="017804D9" w14:textId="77777777" w:rsidR="001277AE" w:rsidRDefault="00E03DF4" w:rsidP="0091121C">
      <w:pPr>
        <w:widowControl w:val="0"/>
        <w:numPr>
          <w:ilvl w:val="0"/>
          <w:numId w:val="9"/>
        </w:numPr>
        <w:adjustRightInd w:val="0"/>
        <w:snapToGrid w:val="0"/>
        <w:spacing w:line="276" w:lineRule="auto"/>
        <w:jc w:val="both"/>
        <w:rPr>
          <w:rFonts w:ascii="微软雅黑" w:eastAsia="微软雅黑" w:hAnsi="微软雅黑" w:cs="微软雅黑"/>
          <w:color w:val="000000"/>
          <w:sz w:val="22"/>
          <w:szCs w:val="22"/>
          <w:lang w:eastAsia="zh-CN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团检结束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后，纸质报告统一寄送单位负责人；电子报告手机关注爱</w:t>
      </w: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康微信公众号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、支付宝搜索爱康、爱康</w:t>
      </w:r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APP</w:t>
      </w:r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或者爱</w:t>
      </w: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康官网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查询。</w:t>
      </w:r>
    </w:p>
    <w:p w14:paraId="745EA8D2" w14:textId="77777777" w:rsidR="001277AE" w:rsidRDefault="00E03DF4" w:rsidP="0091121C">
      <w:pPr>
        <w:widowControl w:val="0"/>
        <w:numPr>
          <w:ilvl w:val="0"/>
          <w:numId w:val="9"/>
        </w:numPr>
        <w:adjustRightInd w:val="0"/>
        <w:snapToGrid w:val="0"/>
        <w:spacing w:line="276" w:lineRule="auto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检后全国报告解读咨询电话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4000818899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，也可咨询对应体检分院客服电话（号码详见以上第（二）节表格）。</w:t>
      </w:r>
    </w:p>
    <w:p w14:paraId="6E7F7A62" w14:textId="5671DCCF" w:rsidR="001277AE" w:rsidRDefault="00E03DF4" w:rsidP="0091121C">
      <w:pPr>
        <w:widowControl w:val="0"/>
        <w:numPr>
          <w:ilvl w:val="0"/>
          <w:numId w:val="9"/>
        </w:numPr>
        <w:adjustRightInd w:val="0"/>
        <w:snapToGrid w:val="0"/>
        <w:spacing w:line="276" w:lineRule="auto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体检结束后会立即收到爱康满意度调查问卷推送短信，您有任何疑问或不满，可及时反馈，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如有其他疑问也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可联系项目对接人：</w:t>
      </w:r>
      <w:r w:rsidRPr="00BF411B"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李艳娟</w:t>
      </w:r>
      <w:r w:rsidRPr="00BF411B">
        <w:rPr>
          <w:rFonts w:ascii="微软雅黑" w:eastAsia="微软雅黑" w:hAnsi="微软雅黑" w:cs="微软雅黑" w:hint="eastAsia"/>
          <w:sz w:val="22"/>
          <w:szCs w:val="22"/>
          <w:lang w:eastAsia="zh-CN"/>
        </w:rPr>
        <w:t xml:space="preserve"> 13813957428</w:t>
      </w:r>
      <w:r w:rsidRPr="00BF411B">
        <w:rPr>
          <w:rFonts w:ascii="微软雅黑" w:eastAsia="微软雅黑" w:hAnsi="微软雅黑" w:cs="微软雅黑" w:hint="eastAsia"/>
          <w:sz w:val="22"/>
          <w:szCs w:val="22"/>
          <w:lang w:eastAsia="zh-CN"/>
        </w:rPr>
        <w:t>。</w:t>
      </w:r>
    </w:p>
    <w:p w14:paraId="2B86F990" w14:textId="5FF0EC06" w:rsidR="001277AE" w:rsidRDefault="00E03DF4">
      <w:pPr>
        <w:numPr>
          <w:ilvl w:val="0"/>
          <w:numId w:val="5"/>
        </w:numPr>
        <w:spacing w:beforeLines="200" w:before="624"/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lastRenderedPageBreak/>
        <w:t>体检项目</w:t>
      </w:r>
    </w:p>
    <w:p w14:paraId="7420DBCE" w14:textId="77777777" w:rsidR="001277AE" w:rsidRDefault="00E03DF4">
      <w:pPr>
        <w:shd w:val="clear" w:color="auto" w:fill="FFFFFF"/>
        <w:jc w:val="center"/>
        <w:rPr>
          <w:rFonts w:ascii="微软雅黑" w:eastAsia="微软雅黑" w:hAnsi="微软雅黑" w:cs="等线"/>
          <w:b/>
          <w:bCs/>
          <w:kern w:val="2"/>
          <w:sz w:val="30"/>
          <w:szCs w:val="30"/>
          <w:lang w:val="en-US" w:eastAsia="zh-CN"/>
        </w:rPr>
      </w:pPr>
      <w:bookmarkStart w:id="1" w:name="_Toc15341"/>
      <w:bookmarkStart w:id="2" w:name="_Toc93302064"/>
      <w:r>
        <w:rPr>
          <w:rFonts w:ascii="微软雅黑" w:eastAsia="微软雅黑" w:hAnsi="微软雅黑" w:cs="等线" w:hint="eastAsia"/>
          <w:b/>
          <w:bCs/>
          <w:kern w:val="2"/>
          <w:sz w:val="30"/>
          <w:szCs w:val="30"/>
          <w:lang w:val="en-US" w:eastAsia="zh-CN"/>
        </w:rPr>
        <w:t>（一）教职工体检项目表</w:t>
      </w:r>
      <w:bookmarkEnd w:id="1"/>
      <w:bookmarkEnd w:id="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2701"/>
        <w:gridCol w:w="6194"/>
      </w:tblGrid>
      <w:tr w:rsidR="001277AE" w14:paraId="41600060" w14:textId="77777777" w:rsidTr="00036BAD">
        <w:trPr>
          <w:trHeight w:val="755"/>
          <w:jc w:val="center"/>
        </w:trPr>
        <w:tc>
          <w:tcPr>
            <w:tcW w:w="432" w:type="pct"/>
            <w:vAlign w:val="center"/>
          </w:tcPr>
          <w:p w14:paraId="2B9D6D84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序号</w:t>
            </w:r>
            <w:proofErr w:type="spellEnd"/>
          </w:p>
        </w:tc>
        <w:tc>
          <w:tcPr>
            <w:tcW w:w="1387" w:type="pct"/>
            <w:vAlign w:val="center"/>
          </w:tcPr>
          <w:p w14:paraId="517F2836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体检服务项目</w:t>
            </w:r>
            <w:proofErr w:type="spellEnd"/>
          </w:p>
        </w:tc>
        <w:tc>
          <w:tcPr>
            <w:tcW w:w="3182" w:type="pct"/>
            <w:vAlign w:val="center"/>
          </w:tcPr>
          <w:p w14:paraId="16366F7E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说明</w:t>
            </w:r>
            <w:proofErr w:type="spellEnd"/>
          </w:p>
        </w:tc>
      </w:tr>
      <w:tr w:rsidR="001277AE" w14:paraId="14618FC4" w14:textId="77777777" w:rsidTr="00036BAD">
        <w:trPr>
          <w:trHeight w:val="548"/>
          <w:jc w:val="center"/>
        </w:trPr>
        <w:tc>
          <w:tcPr>
            <w:tcW w:w="432" w:type="pct"/>
            <w:vAlign w:val="center"/>
          </w:tcPr>
          <w:p w14:paraId="1AFB4748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</w:t>
            </w:r>
          </w:p>
        </w:tc>
        <w:tc>
          <w:tcPr>
            <w:tcW w:w="1387" w:type="pct"/>
            <w:vAlign w:val="center"/>
          </w:tcPr>
          <w:p w14:paraId="34EA57E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内科</w:t>
            </w:r>
            <w:proofErr w:type="spellEnd"/>
          </w:p>
        </w:tc>
        <w:tc>
          <w:tcPr>
            <w:tcW w:w="3182" w:type="pct"/>
            <w:vAlign w:val="center"/>
          </w:tcPr>
          <w:p w14:paraId="1D3BA625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一般情况、心、肺、肝、脾等</w:t>
            </w:r>
          </w:p>
        </w:tc>
      </w:tr>
      <w:tr w:rsidR="001277AE" w14:paraId="1A6DBF86" w14:textId="77777777" w:rsidTr="00036BAD">
        <w:trPr>
          <w:trHeight w:val="755"/>
          <w:jc w:val="center"/>
        </w:trPr>
        <w:tc>
          <w:tcPr>
            <w:tcW w:w="432" w:type="pct"/>
            <w:vAlign w:val="center"/>
          </w:tcPr>
          <w:p w14:paraId="7DD52020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</w:t>
            </w:r>
          </w:p>
        </w:tc>
        <w:tc>
          <w:tcPr>
            <w:tcW w:w="1387" w:type="pct"/>
            <w:vAlign w:val="center"/>
          </w:tcPr>
          <w:p w14:paraId="743E683A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外科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 xml:space="preserve"> (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男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)</w:t>
            </w:r>
          </w:p>
        </w:tc>
        <w:tc>
          <w:tcPr>
            <w:tcW w:w="3182" w:type="pct"/>
            <w:vAlign w:val="center"/>
          </w:tcPr>
          <w:p w14:paraId="19317BF9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四肢、脊柱、淋巴结、甲状腺、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肛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诊（直肠、前列腺）等</w:t>
            </w:r>
          </w:p>
        </w:tc>
      </w:tr>
      <w:tr w:rsidR="001277AE" w14:paraId="6DD1C2AE" w14:textId="77777777" w:rsidTr="00036BAD">
        <w:trPr>
          <w:trHeight w:val="584"/>
          <w:jc w:val="center"/>
        </w:trPr>
        <w:tc>
          <w:tcPr>
            <w:tcW w:w="432" w:type="pct"/>
            <w:vAlign w:val="center"/>
          </w:tcPr>
          <w:p w14:paraId="7F5936C4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3</w:t>
            </w:r>
          </w:p>
        </w:tc>
        <w:tc>
          <w:tcPr>
            <w:tcW w:w="1387" w:type="pct"/>
            <w:vAlign w:val="center"/>
          </w:tcPr>
          <w:p w14:paraId="1C96FB29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外科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(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女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)</w:t>
            </w:r>
          </w:p>
        </w:tc>
        <w:tc>
          <w:tcPr>
            <w:tcW w:w="3182" w:type="pct"/>
            <w:vAlign w:val="center"/>
          </w:tcPr>
          <w:p w14:paraId="672E1468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四肢、脊柱、淋巴结、甲状腺、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肛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诊等</w:t>
            </w:r>
          </w:p>
        </w:tc>
      </w:tr>
      <w:tr w:rsidR="001277AE" w14:paraId="75BC6F90" w14:textId="77777777" w:rsidTr="00036BAD">
        <w:trPr>
          <w:trHeight w:val="491"/>
          <w:jc w:val="center"/>
        </w:trPr>
        <w:tc>
          <w:tcPr>
            <w:tcW w:w="432" w:type="pct"/>
            <w:vAlign w:val="center"/>
          </w:tcPr>
          <w:p w14:paraId="2326727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4</w:t>
            </w:r>
          </w:p>
        </w:tc>
        <w:tc>
          <w:tcPr>
            <w:tcW w:w="1387" w:type="pct"/>
            <w:vAlign w:val="center"/>
          </w:tcPr>
          <w:p w14:paraId="15011BD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五官科</w:t>
            </w:r>
            <w:proofErr w:type="spellEnd"/>
          </w:p>
        </w:tc>
        <w:tc>
          <w:tcPr>
            <w:tcW w:w="3182" w:type="pct"/>
            <w:vAlign w:val="center"/>
          </w:tcPr>
          <w:p w14:paraId="6694CE55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耳、鼻、喉</w:t>
            </w:r>
            <w:proofErr w:type="spellEnd"/>
          </w:p>
        </w:tc>
      </w:tr>
      <w:tr w:rsidR="001277AE" w14:paraId="3DC71117" w14:textId="77777777" w:rsidTr="00036BAD">
        <w:trPr>
          <w:trHeight w:val="755"/>
          <w:jc w:val="center"/>
        </w:trPr>
        <w:tc>
          <w:tcPr>
            <w:tcW w:w="432" w:type="pct"/>
            <w:vAlign w:val="center"/>
          </w:tcPr>
          <w:p w14:paraId="5910DB9A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5</w:t>
            </w:r>
          </w:p>
        </w:tc>
        <w:tc>
          <w:tcPr>
            <w:tcW w:w="1387" w:type="pct"/>
            <w:vAlign w:val="center"/>
          </w:tcPr>
          <w:p w14:paraId="76C5792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眼科</w:t>
            </w:r>
            <w:proofErr w:type="spellEnd"/>
          </w:p>
        </w:tc>
        <w:tc>
          <w:tcPr>
            <w:tcW w:w="3182" w:type="pct"/>
            <w:vAlign w:val="center"/>
          </w:tcPr>
          <w:p w14:paraId="10C702E7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视力、外眼，＞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40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岁或高血压者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 xml:space="preserve"> + 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眼底</w:t>
            </w:r>
          </w:p>
        </w:tc>
      </w:tr>
      <w:tr w:rsidR="001277AE" w14:paraId="344A2F33" w14:textId="77777777" w:rsidTr="00036BAD">
        <w:trPr>
          <w:trHeight w:val="561"/>
          <w:jc w:val="center"/>
        </w:trPr>
        <w:tc>
          <w:tcPr>
            <w:tcW w:w="432" w:type="pct"/>
            <w:vAlign w:val="center"/>
          </w:tcPr>
          <w:p w14:paraId="18E7698A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6</w:t>
            </w:r>
          </w:p>
        </w:tc>
        <w:tc>
          <w:tcPr>
            <w:tcW w:w="1387" w:type="pct"/>
            <w:vAlign w:val="center"/>
          </w:tcPr>
          <w:p w14:paraId="00C87FD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血压</w:t>
            </w:r>
            <w:proofErr w:type="spellEnd"/>
          </w:p>
        </w:tc>
        <w:tc>
          <w:tcPr>
            <w:tcW w:w="3182" w:type="pct"/>
            <w:vAlign w:val="center"/>
          </w:tcPr>
          <w:p w14:paraId="26DE2BFC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/</w:t>
            </w:r>
          </w:p>
        </w:tc>
      </w:tr>
      <w:tr w:rsidR="001277AE" w14:paraId="60C976AA" w14:textId="77777777" w:rsidTr="00036BAD">
        <w:trPr>
          <w:trHeight w:val="533"/>
          <w:jc w:val="center"/>
        </w:trPr>
        <w:tc>
          <w:tcPr>
            <w:tcW w:w="432" w:type="pct"/>
            <w:vAlign w:val="center"/>
          </w:tcPr>
          <w:p w14:paraId="1D0195E7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7</w:t>
            </w:r>
          </w:p>
        </w:tc>
        <w:tc>
          <w:tcPr>
            <w:tcW w:w="1387" w:type="pct"/>
            <w:vAlign w:val="center"/>
          </w:tcPr>
          <w:p w14:paraId="60E07CF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口腔科</w:t>
            </w:r>
            <w:proofErr w:type="spellEnd"/>
          </w:p>
        </w:tc>
        <w:tc>
          <w:tcPr>
            <w:tcW w:w="3182" w:type="pct"/>
            <w:vAlign w:val="center"/>
          </w:tcPr>
          <w:p w14:paraId="1F281C1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牙体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牙周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口腔黏膜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颌面部</w:t>
            </w:r>
          </w:p>
        </w:tc>
      </w:tr>
      <w:tr w:rsidR="001277AE" w14:paraId="6DD10E5A" w14:textId="77777777" w:rsidTr="00036BAD">
        <w:trPr>
          <w:trHeight w:val="542"/>
          <w:jc w:val="center"/>
        </w:trPr>
        <w:tc>
          <w:tcPr>
            <w:tcW w:w="432" w:type="pct"/>
            <w:vAlign w:val="center"/>
          </w:tcPr>
          <w:p w14:paraId="2BDA4455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8</w:t>
            </w:r>
          </w:p>
        </w:tc>
        <w:tc>
          <w:tcPr>
            <w:tcW w:w="1387" w:type="pct"/>
            <w:vAlign w:val="center"/>
          </w:tcPr>
          <w:p w14:paraId="6F7C2BE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血常规</w:t>
            </w:r>
            <w:proofErr w:type="spellEnd"/>
          </w:p>
        </w:tc>
        <w:tc>
          <w:tcPr>
            <w:tcW w:w="3182" w:type="pct"/>
            <w:vAlign w:val="center"/>
          </w:tcPr>
          <w:p w14:paraId="09ADDBAC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22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项</w:t>
            </w:r>
          </w:p>
        </w:tc>
      </w:tr>
      <w:tr w:rsidR="001277AE" w14:paraId="4620FFE2" w14:textId="77777777" w:rsidTr="00036BAD">
        <w:trPr>
          <w:trHeight w:val="533"/>
          <w:jc w:val="center"/>
        </w:trPr>
        <w:tc>
          <w:tcPr>
            <w:tcW w:w="432" w:type="pct"/>
            <w:vAlign w:val="center"/>
          </w:tcPr>
          <w:p w14:paraId="08208DB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9</w:t>
            </w:r>
          </w:p>
        </w:tc>
        <w:tc>
          <w:tcPr>
            <w:tcW w:w="1387" w:type="pct"/>
            <w:vAlign w:val="center"/>
          </w:tcPr>
          <w:p w14:paraId="63E9FC4C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尿常规</w:t>
            </w:r>
            <w:proofErr w:type="spellEnd"/>
          </w:p>
        </w:tc>
        <w:tc>
          <w:tcPr>
            <w:tcW w:w="3182" w:type="pct"/>
            <w:vAlign w:val="center"/>
          </w:tcPr>
          <w:p w14:paraId="2280E6B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尿液分析全套</w:t>
            </w:r>
            <w:proofErr w:type="spellEnd"/>
          </w:p>
        </w:tc>
      </w:tr>
      <w:tr w:rsidR="001277AE" w:rsidRPr="005865CF" w14:paraId="15E3F8C3" w14:textId="77777777" w:rsidTr="00036BAD">
        <w:trPr>
          <w:trHeight w:val="555"/>
          <w:jc w:val="center"/>
        </w:trPr>
        <w:tc>
          <w:tcPr>
            <w:tcW w:w="432" w:type="pct"/>
            <w:vAlign w:val="center"/>
          </w:tcPr>
          <w:p w14:paraId="7B055A6A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10</w:t>
            </w:r>
          </w:p>
        </w:tc>
        <w:tc>
          <w:tcPr>
            <w:tcW w:w="1387" w:type="pct"/>
            <w:vAlign w:val="center"/>
          </w:tcPr>
          <w:p w14:paraId="176A822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肝功能</w:t>
            </w:r>
            <w:proofErr w:type="spellEnd"/>
          </w:p>
        </w:tc>
        <w:tc>
          <w:tcPr>
            <w:tcW w:w="3182" w:type="pct"/>
            <w:vAlign w:val="center"/>
          </w:tcPr>
          <w:p w14:paraId="6C0EFBEF" w14:textId="77777777" w:rsidR="001277AE" w:rsidRPr="00E54A24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val="en-US"/>
              </w:rPr>
            </w:pPr>
            <w:r w:rsidRPr="00E54A24">
              <w:rPr>
                <w:rFonts w:asciiTheme="minorEastAsia" w:eastAsiaTheme="minorEastAsia" w:hAnsiTheme="minorEastAsia" w:cstheme="minorEastAsia" w:hint="eastAsia"/>
                <w:snapToGrid w:val="0"/>
                <w:lang w:val="en-US"/>
              </w:rPr>
              <w:t>ALT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、</w:t>
            </w:r>
            <w:r w:rsidRPr="00E54A24">
              <w:rPr>
                <w:rFonts w:asciiTheme="minorEastAsia" w:eastAsiaTheme="minorEastAsia" w:hAnsiTheme="minorEastAsia" w:cstheme="minorEastAsia" w:hint="eastAsia"/>
                <w:snapToGrid w:val="0"/>
                <w:lang w:val="en-US"/>
              </w:rPr>
              <w:t>AST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、</w:t>
            </w:r>
            <w:r w:rsidRPr="00E54A24">
              <w:rPr>
                <w:rFonts w:asciiTheme="minorEastAsia" w:eastAsiaTheme="minorEastAsia" w:hAnsiTheme="minorEastAsia" w:cstheme="minorEastAsia" w:hint="eastAsia"/>
                <w:snapToGrid w:val="0"/>
                <w:lang w:val="en-US"/>
              </w:rPr>
              <w:t>GGT</w:t>
            </w:r>
          </w:p>
        </w:tc>
      </w:tr>
      <w:tr w:rsidR="001277AE" w14:paraId="6B822B06" w14:textId="77777777" w:rsidTr="00036BAD">
        <w:trPr>
          <w:trHeight w:val="563"/>
          <w:jc w:val="center"/>
        </w:trPr>
        <w:tc>
          <w:tcPr>
            <w:tcW w:w="432" w:type="pct"/>
            <w:vAlign w:val="center"/>
          </w:tcPr>
          <w:p w14:paraId="65CB0AE8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11</w:t>
            </w:r>
          </w:p>
        </w:tc>
        <w:tc>
          <w:tcPr>
            <w:tcW w:w="1387" w:type="pct"/>
            <w:vAlign w:val="center"/>
          </w:tcPr>
          <w:p w14:paraId="396E5DB8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肾功能</w:t>
            </w:r>
            <w:proofErr w:type="spellEnd"/>
          </w:p>
        </w:tc>
        <w:tc>
          <w:tcPr>
            <w:tcW w:w="3182" w:type="pct"/>
            <w:vAlign w:val="center"/>
          </w:tcPr>
          <w:p w14:paraId="5A0E23D9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肌酐、尿素氮、尿酸</w:t>
            </w:r>
            <w:proofErr w:type="spellEnd"/>
          </w:p>
        </w:tc>
      </w:tr>
      <w:tr w:rsidR="001277AE" w14:paraId="3719420C" w14:textId="77777777" w:rsidTr="00036BAD">
        <w:trPr>
          <w:trHeight w:val="543"/>
          <w:jc w:val="center"/>
        </w:trPr>
        <w:tc>
          <w:tcPr>
            <w:tcW w:w="432" w:type="pct"/>
            <w:vAlign w:val="center"/>
          </w:tcPr>
          <w:p w14:paraId="7BB9744C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12</w:t>
            </w:r>
          </w:p>
        </w:tc>
        <w:tc>
          <w:tcPr>
            <w:tcW w:w="1387" w:type="pct"/>
            <w:vAlign w:val="center"/>
          </w:tcPr>
          <w:p w14:paraId="14AF6FD6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血糖</w:t>
            </w:r>
            <w:proofErr w:type="spellEnd"/>
          </w:p>
        </w:tc>
        <w:tc>
          <w:tcPr>
            <w:tcW w:w="3182" w:type="pct"/>
            <w:vAlign w:val="center"/>
          </w:tcPr>
          <w:p w14:paraId="296231B2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空腹血糖</w:t>
            </w:r>
            <w:proofErr w:type="spellEnd"/>
          </w:p>
        </w:tc>
      </w:tr>
      <w:tr w:rsidR="001277AE" w14:paraId="0CD65D0B" w14:textId="77777777" w:rsidTr="00036BAD">
        <w:trPr>
          <w:trHeight w:val="565"/>
          <w:jc w:val="center"/>
        </w:trPr>
        <w:tc>
          <w:tcPr>
            <w:tcW w:w="432" w:type="pct"/>
            <w:vAlign w:val="center"/>
          </w:tcPr>
          <w:p w14:paraId="5F078BA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13</w:t>
            </w:r>
          </w:p>
        </w:tc>
        <w:tc>
          <w:tcPr>
            <w:tcW w:w="1387" w:type="pct"/>
            <w:vAlign w:val="center"/>
          </w:tcPr>
          <w:p w14:paraId="3F85F9A3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血脂四项</w:t>
            </w:r>
            <w:proofErr w:type="spellEnd"/>
          </w:p>
        </w:tc>
        <w:tc>
          <w:tcPr>
            <w:tcW w:w="3182" w:type="pct"/>
            <w:vAlign w:val="center"/>
          </w:tcPr>
          <w:p w14:paraId="11C6A5E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TG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CHO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HDL-C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LDL-C</w:t>
            </w:r>
          </w:p>
        </w:tc>
      </w:tr>
      <w:tr w:rsidR="001277AE" w14:paraId="6DB8F9A8" w14:textId="77777777" w:rsidTr="00036BAD">
        <w:trPr>
          <w:trHeight w:val="417"/>
          <w:jc w:val="center"/>
        </w:trPr>
        <w:tc>
          <w:tcPr>
            <w:tcW w:w="432" w:type="pct"/>
            <w:vAlign w:val="center"/>
          </w:tcPr>
          <w:p w14:paraId="16BC1A3C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14</w:t>
            </w:r>
          </w:p>
        </w:tc>
        <w:tc>
          <w:tcPr>
            <w:tcW w:w="1387" w:type="pct"/>
            <w:vAlign w:val="center"/>
          </w:tcPr>
          <w:p w14:paraId="49471BD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甲状腺功能三项</w:t>
            </w:r>
            <w:proofErr w:type="spellEnd"/>
          </w:p>
        </w:tc>
        <w:tc>
          <w:tcPr>
            <w:tcW w:w="3182" w:type="pct"/>
            <w:vAlign w:val="center"/>
          </w:tcPr>
          <w:p w14:paraId="480472E8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T3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T4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TSH</w:t>
            </w:r>
          </w:p>
        </w:tc>
      </w:tr>
      <w:tr w:rsidR="001277AE" w14:paraId="64E14D08" w14:textId="77777777" w:rsidTr="00036BAD">
        <w:trPr>
          <w:trHeight w:val="700"/>
          <w:jc w:val="center"/>
        </w:trPr>
        <w:tc>
          <w:tcPr>
            <w:tcW w:w="432" w:type="pct"/>
            <w:vAlign w:val="center"/>
          </w:tcPr>
          <w:p w14:paraId="6C4E97E4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15</w:t>
            </w:r>
          </w:p>
        </w:tc>
        <w:tc>
          <w:tcPr>
            <w:tcW w:w="1387" w:type="pct"/>
            <w:vMerge w:val="restart"/>
            <w:vAlign w:val="center"/>
          </w:tcPr>
          <w:p w14:paraId="1E25FB65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肿瘤标志</w:t>
            </w:r>
            <w:proofErr w:type="spellEnd"/>
          </w:p>
          <w:p w14:paraId="322A0505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（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定量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）</w:t>
            </w:r>
          </w:p>
          <w:p w14:paraId="110F548E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142B86D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甲胎蛋白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AFP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）</w:t>
            </w:r>
          </w:p>
        </w:tc>
      </w:tr>
      <w:tr w:rsidR="001277AE" w14:paraId="515B8516" w14:textId="77777777" w:rsidTr="00036BAD">
        <w:trPr>
          <w:trHeight w:val="700"/>
          <w:jc w:val="center"/>
        </w:trPr>
        <w:tc>
          <w:tcPr>
            <w:tcW w:w="432" w:type="pct"/>
            <w:vAlign w:val="center"/>
          </w:tcPr>
          <w:p w14:paraId="3255251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16</w:t>
            </w:r>
          </w:p>
        </w:tc>
        <w:tc>
          <w:tcPr>
            <w:tcW w:w="1387" w:type="pct"/>
            <w:vMerge/>
            <w:vAlign w:val="center"/>
          </w:tcPr>
          <w:p w14:paraId="077BCC01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334DF923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癌胚抗原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CEA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）</w:t>
            </w:r>
          </w:p>
        </w:tc>
      </w:tr>
      <w:tr w:rsidR="001277AE" w14:paraId="3DC7F0EE" w14:textId="77777777" w:rsidTr="00036BAD">
        <w:trPr>
          <w:trHeight w:val="700"/>
          <w:jc w:val="center"/>
        </w:trPr>
        <w:tc>
          <w:tcPr>
            <w:tcW w:w="432" w:type="pct"/>
            <w:vAlign w:val="center"/>
          </w:tcPr>
          <w:p w14:paraId="3F0D80D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17</w:t>
            </w:r>
          </w:p>
        </w:tc>
        <w:tc>
          <w:tcPr>
            <w:tcW w:w="1387" w:type="pct"/>
            <w:vMerge/>
            <w:vAlign w:val="center"/>
          </w:tcPr>
          <w:p w14:paraId="0415C9BA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52E88876" w14:textId="77777777" w:rsidR="001277AE" w:rsidRDefault="00E03DF4">
            <w:pPr>
              <w:tabs>
                <w:tab w:val="left" w:pos="0"/>
                <w:tab w:val="left" w:pos="993"/>
                <w:tab w:val="left" w:pos="1134"/>
              </w:tabs>
              <w:snapToGrid w:val="0"/>
              <w:spacing w:line="360" w:lineRule="exact"/>
              <w:ind w:firstLineChars="225" w:firstLine="540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胰腺癌肿瘤筛检（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CA199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）</w:t>
            </w:r>
          </w:p>
        </w:tc>
      </w:tr>
      <w:tr w:rsidR="001277AE" w14:paraId="7F6B2B92" w14:textId="77777777" w:rsidTr="00036BAD">
        <w:trPr>
          <w:trHeight w:val="700"/>
          <w:jc w:val="center"/>
        </w:trPr>
        <w:tc>
          <w:tcPr>
            <w:tcW w:w="432" w:type="pct"/>
            <w:vAlign w:val="center"/>
          </w:tcPr>
          <w:p w14:paraId="3A72C10A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18</w:t>
            </w:r>
          </w:p>
        </w:tc>
        <w:tc>
          <w:tcPr>
            <w:tcW w:w="1387" w:type="pct"/>
            <w:vMerge/>
            <w:vAlign w:val="center"/>
          </w:tcPr>
          <w:p w14:paraId="5F6469A8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2A3647BF" w14:textId="77777777" w:rsidR="001277AE" w:rsidRDefault="00E03DF4">
            <w:pPr>
              <w:tabs>
                <w:tab w:val="left" w:pos="0"/>
                <w:tab w:val="left" w:pos="993"/>
                <w:tab w:val="left" w:pos="1134"/>
              </w:tabs>
              <w:snapToGrid w:val="0"/>
              <w:spacing w:line="360" w:lineRule="exact"/>
              <w:ind w:firstLineChars="200" w:firstLine="480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前列腺特异性抗原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TPSA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）（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男性项目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）</w:t>
            </w:r>
          </w:p>
        </w:tc>
      </w:tr>
      <w:tr w:rsidR="001277AE" w14:paraId="4D2BF98A" w14:textId="77777777" w:rsidTr="00036BAD">
        <w:trPr>
          <w:trHeight w:val="588"/>
          <w:jc w:val="center"/>
        </w:trPr>
        <w:tc>
          <w:tcPr>
            <w:tcW w:w="432" w:type="pct"/>
            <w:vAlign w:val="center"/>
          </w:tcPr>
          <w:p w14:paraId="4D73814A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19</w:t>
            </w:r>
          </w:p>
        </w:tc>
        <w:tc>
          <w:tcPr>
            <w:tcW w:w="1387" w:type="pct"/>
            <w:vMerge/>
            <w:vAlign w:val="center"/>
          </w:tcPr>
          <w:p w14:paraId="6333DA75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5750ADE4" w14:textId="77777777" w:rsidR="001277AE" w:rsidRDefault="00E03DF4">
            <w:pPr>
              <w:tabs>
                <w:tab w:val="left" w:pos="0"/>
                <w:tab w:val="left" w:pos="993"/>
                <w:tab w:val="left" w:pos="1134"/>
              </w:tabs>
              <w:snapToGrid w:val="0"/>
              <w:spacing w:line="360" w:lineRule="exact"/>
              <w:ind w:firstLineChars="225" w:firstLine="540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卵巢癌肿瘤筛检（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CA125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）（女性项目）</w:t>
            </w:r>
          </w:p>
        </w:tc>
      </w:tr>
      <w:tr w:rsidR="001277AE" w14:paraId="7BED0991" w14:textId="77777777" w:rsidTr="00036BAD">
        <w:trPr>
          <w:trHeight w:val="578"/>
          <w:jc w:val="center"/>
        </w:trPr>
        <w:tc>
          <w:tcPr>
            <w:tcW w:w="432" w:type="pct"/>
            <w:vAlign w:val="center"/>
          </w:tcPr>
          <w:p w14:paraId="2B110AA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lastRenderedPageBreak/>
              <w:t>20</w:t>
            </w:r>
          </w:p>
        </w:tc>
        <w:tc>
          <w:tcPr>
            <w:tcW w:w="1387" w:type="pct"/>
            <w:vAlign w:val="center"/>
          </w:tcPr>
          <w:p w14:paraId="47D3B676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心电图</w:t>
            </w:r>
            <w:proofErr w:type="spellEnd"/>
          </w:p>
        </w:tc>
        <w:tc>
          <w:tcPr>
            <w:tcW w:w="3182" w:type="pct"/>
            <w:vAlign w:val="center"/>
          </w:tcPr>
          <w:p w14:paraId="200BB35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12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导联心电图</w:t>
            </w:r>
            <w:proofErr w:type="spellEnd"/>
          </w:p>
        </w:tc>
      </w:tr>
      <w:tr w:rsidR="001277AE" w14:paraId="02A7358B" w14:textId="77777777" w:rsidTr="00036BAD">
        <w:trPr>
          <w:trHeight w:val="700"/>
          <w:jc w:val="center"/>
        </w:trPr>
        <w:tc>
          <w:tcPr>
            <w:tcW w:w="432" w:type="pct"/>
            <w:vAlign w:val="center"/>
          </w:tcPr>
          <w:p w14:paraId="4F94F982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21</w:t>
            </w:r>
          </w:p>
        </w:tc>
        <w:tc>
          <w:tcPr>
            <w:tcW w:w="1387" w:type="pct"/>
            <w:vAlign w:val="center"/>
          </w:tcPr>
          <w:p w14:paraId="2134D78E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胸片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&lt;45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岁）</w:t>
            </w:r>
          </w:p>
        </w:tc>
        <w:tc>
          <w:tcPr>
            <w:tcW w:w="3182" w:type="pct"/>
            <w:vAlign w:val="center"/>
          </w:tcPr>
          <w:p w14:paraId="033E2893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重大阳性（须进一步检查和治疗）者免费出片</w:t>
            </w:r>
          </w:p>
        </w:tc>
      </w:tr>
      <w:tr w:rsidR="001277AE" w14:paraId="1720BB8D" w14:textId="77777777" w:rsidTr="00036BAD">
        <w:trPr>
          <w:trHeight w:val="703"/>
          <w:jc w:val="center"/>
        </w:trPr>
        <w:tc>
          <w:tcPr>
            <w:tcW w:w="432" w:type="pct"/>
            <w:vAlign w:val="center"/>
          </w:tcPr>
          <w:p w14:paraId="63BDDA6E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22</w:t>
            </w:r>
          </w:p>
        </w:tc>
        <w:tc>
          <w:tcPr>
            <w:tcW w:w="1387" w:type="pct"/>
            <w:vAlign w:val="center"/>
          </w:tcPr>
          <w:p w14:paraId="0571A300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胸部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CT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平扫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（≥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45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岁）</w:t>
            </w:r>
          </w:p>
        </w:tc>
        <w:tc>
          <w:tcPr>
            <w:tcW w:w="3182" w:type="pct"/>
            <w:vAlign w:val="center"/>
          </w:tcPr>
          <w:p w14:paraId="7386D83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重大阳性（须进一步检查和治疗）者免费出片</w:t>
            </w:r>
          </w:p>
        </w:tc>
      </w:tr>
      <w:tr w:rsidR="001277AE" w14:paraId="43817B2F" w14:textId="77777777" w:rsidTr="00036BAD">
        <w:trPr>
          <w:trHeight w:val="463"/>
          <w:jc w:val="center"/>
        </w:trPr>
        <w:tc>
          <w:tcPr>
            <w:tcW w:w="432" w:type="pct"/>
            <w:vAlign w:val="center"/>
          </w:tcPr>
          <w:p w14:paraId="5DC7CB7D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23</w:t>
            </w:r>
          </w:p>
        </w:tc>
        <w:tc>
          <w:tcPr>
            <w:tcW w:w="1387" w:type="pct"/>
            <w:vAlign w:val="center"/>
          </w:tcPr>
          <w:p w14:paraId="54D66E40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B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超</w:t>
            </w:r>
          </w:p>
        </w:tc>
        <w:tc>
          <w:tcPr>
            <w:tcW w:w="3182" w:type="pct"/>
            <w:vAlign w:val="center"/>
          </w:tcPr>
          <w:p w14:paraId="4150600C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甲状腺</w:t>
            </w:r>
            <w:proofErr w:type="spellEnd"/>
          </w:p>
        </w:tc>
      </w:tr>
      <w:tr w:rsidR="001277AE" w14:paraId="3395B818" w14:textId="77777777" w:rsidTr="00036BAD">
        <w:trPr>
          <w:trHeight w:val="629"/>
          <w:jc w:val="center"/>
        </w:trPr>
        <w:tc>
          <w:tcPr>
            <w:tcW w:w="432" w:type="pct"/>
            <w:vAlign w:val="center"/>
          </w:tcPr>
          <w:p w14:paraId="595F9735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24</w:t>
            </w:r>
          </w:p>
        </w:tc>
        <w:tc>
          <w:tcPr>
            <w:tcW w:w="1387" w:type="pct"/>
            <w:vAlign w:val="center"/>
          </w:tcPr>
          <w:p w14:paraId="4338C3FD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B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超</w:t>
            </w:r>
          </w:p>
        </w:tc>
        <w:tc>
          <w:tcPr>
            <w:tcW w:w="3182" w:type="pct"/>
            <w:vAlign w:val="center"/>
          </w:tcPr>
          <w:p w14:paraId="73C3A4C9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肝、胆、胰、脾、双肾</w:t>
            </w:r>
          </w:p>
        </w:tc>
      </w:tr>
      <w:tr w:rsidR="001277AE" w14:paraId="031E3E39" w14:textId="77777777" w:rsidTr="00036BAD">
        <w:trPr>
          <w:trHeight w:val="501"/>
          <w:jc w:val="center"/>
        </w:trPr>
        <w:tc>
          <w:tcPr>
            <w:tcW w:w="432" w:type="pct"/>
            <w:vAlign w:val="center"/>
          </w:tcPr>
          <w:p w14:paraId="11C43AFA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25</w:t>
            </w:r>
          </w:p>
        </w:tc>
        <w:tc>
          <w:tcPr>
            <w:tcW w:w="1387" w:type="pct"/>
            <w:vAlign w:val="center"/>
          </w:tcPr>
          <w:p w14:paraId="30173C86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B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超（≥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45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岁）</w:t>
            </w:r>
          </w:p>
        </w:tc>
        <w:tc>
          <w:tcPr>
            <w:tcW w:w="3182" w:type="pct"/>
            <w:vAlign w:val="center"/>
          </w:tcPr>
          <w:p w14:paraId="0679A0E6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膀胱、前列腺（男性）</w:t>
            </w:r>
          </w:p>
        </w:tc>
      </w:tr>
      <w:tr w:rsidR="001277AE" w14:paraId="1742646E" w14:textId="77777777" w:rsidTr="00036BAD">
        <w:trPr>
          <w:trHeight w:val="490"/>
          <w:jc w:val="center"/>
        </w:trPr>
        <w:tc>
          <w:tcPr>
            <w:tcW w:w="432" w:type="pct"/>
            <w:vAlign w:val="center"/>
          </w:tcPr>
          <w:p w14:paraId="3A45B9B2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26</w:t>
            </w:r>
          </w:p>
        </w:tc>
        <w:tc>
          <w:tcPr>
            <w:tcW w:w="1387" w:type="pct"/>
            <w:vAlign w:val="center"/>
          </w:tcPr>
          <w:p w14:paraId="1FF1A2D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材料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+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主检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+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早餐</w:t>
            </w:r>
            <w:proofErr w:type="spellEnd"/>
          </w:p>
        </w:tc>
        <w:tc>
          <w:tcPr>
            <w:tcW w:w="3182" w:type="pct"/>
            <w:vAlign w:val="center"/>
          </w:tcPr>
          <w:p w14:paraId="14017717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/</w:t>
            </w:r>
          </w:p>
        </w:tc>
      </w:tr>
      <w:tr w:rsidR="001277AE" w14:paraId="0FFD917F" w14:textId="77777777" w:rsidTr="00036BAD">
        <w:trPr>
          <w:trHeight w:val="720"/>
          <w:jc w:val="center"/>
        </w:trPr>
        <w:tc>
          <w:tcPr>
            <w:tcW w:w="1818" w:type="pct"/>
            <w:gridSpan w:val="2"/>
            <w:vMerge w:val="restart"/>
            <w:vAlign w:val="center"/>
          </w:tcPr>
          <w:p w14:paraId="691396D7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合价（元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人）</w:t>
            </w:r>
          </w:p>
        </w:tc>
        <w:tc>
          <w:tcPr>
            <w:tcW w:w="3182" w:type="pct"/>
            <w:vAlign w:val="center"/>
          </w:tcPr>
          <w:p w14:paraId="2F8EAFDE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&lt;45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岁（男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）</w:t>
            </w:r>
          </w:p>
        </w:tc>
      </w:tr>
      <w:tr w:rsidR="001277AE" w14:paraId="7E889475" w14:textId="77777777" w:rsidTr="00036BAD">
        <w:trPr>
          <w:trHeight w:val="720"/>
          <w:jc w:val="center"/>
        </w:trPr>
        <w:tc>
          <w:tcPr>
            <w:tcW w:w="1818" w:type="pct"/>
            <w:gridSpan w:val="2"/>
            <w:vMerge/>
            <w:vAlign w:val="center"/>
          </w:tcPr>
          <w:p w14:paraId="0DC3714F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1DDE91B5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≥</w:t>
            </w:r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45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岁（男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）</w:t>
            </w:r>
          </w:p>
        </w:tc>
      </w:tr>
      <w:tr w:rsidR="001277AE" w14:paraId="62236B7F" w14:textId="77777777" w:rsidTr="00036BAD">
        <w:trPr>
          <w:trHeight w:val="720"/>
          <w:jc w:val="center"/>
        </w:trPr>
        <w:tc>
          <w:tcPr>
            <w:tcW w:w="1818" w:type="pct"/>
            <w:gridSpan w:val="2"/>
            <w:vMerge/>
            <w:vAlign w:val="center"/>
          </w:tcPr>
          <w:p w14:paraId="58B44630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16F578AE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&lt;45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岁（女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）</w:t>
            </w:r>
          </w:p>
        </w:tc>
      </w:tr>
      <w:tr w:rsidR="001277AE" w14:paraId="61E127B5" w14:textId="77777777" w:rsidTr="00036BAD">
        <w:trPr>
          <w:trHeight w:val="720"/>
          <w:jc w:val="center"/>
        </w:trPr>
        <w:tc>
          <w:tcPr>
            <w:tcW w:w="1818" w:type="pct"/>
            <w:gridSpan w:val="2"/>
            <w:vMerge/>
            <w:vAlign w:val="center"/>
          </w:tcPr>
          <w:p w14:paraId="03DFE180" w14:textId="77777777" w:rsidR="001277AE" w:rsidRDefault="001277AE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</w:p>
        </w:tc>
        <w:tc>
          <w:tcPr>
            <w:tcW w:w="3182" w:type="pct"/>
            <w:vAlign w:val="center"/>
          </w:tcPr>
          <w:p w14:paraId="3EDA905D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≥</w:t>
            </w:r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45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岁（女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）</w:t>
            </w:r>
          </w:p>
        </w:tc>
      </w:tr>
    </w:tbl>
    <w:p w14:paraId="15BD487D" w14:textId="77777777" w:rsidR="001277AE" w:rsidRDefault="001277AE">
      <w:pPr>
        <w:snapToGrid w:val="0"/>
        <w:spacing w:line="360" w:lineRule="auto"/>
        <w:rPr>
          <w:rFonts w:asciiTheme="minorEastAsia" w:eastAsiaTheme="minorEastAsia" w:hAnsiTheme="minorEastAsia" w:cstheme="minorEastAsia"/>
          <w:snapToGrid w:val="0"/>
        </w:rPr>
      </w:pPr>
    </w:p>
    <w:p w14:paraId="19928EF2" w14:textId="77777777" w:rsidR="001277AE" w:rsidRDefault="00E03DF4">
      <w:pPr>
        <w:snapToGrid w:val="0"/>
        <w:spacing w:line="360" w:lineRule="auto"/>
        <w:rPr>
          <w:rFonts w:asciiTheme="minorEastAsia" w:eastAsiaTheme="minorEastAsia" w:hAnsiTheme="minorEastAsia" w:cstheme="minorEastAsia"/>
          <w:b/>
          <w:bCs/>
          <w:snapToGrid w:val="0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备注：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、＜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40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岁员工：赠送眼底检查；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、≥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45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岁男性：赠送输尿管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B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lang w:eastAsia="zh-CN"/>
        </w:rPr>
        <w:t>超</w:t>
      </w:r>
    </w:p>
    <w:p w14:paraId="2682A1D9" w14:textId="77777777" w:rsidR="001277AE" w:rsidRDefault="001277AE">
      <w:pPr>
        <w:shd w:val="clear" w:color="auto" w:fill="FFFFFF"/>
        <w:jc w:val="center"/>
        <w:rPr>
          <w:rFonts w:ascii="微软雅黑" w:eastAsia="微软雅黑" w:hAnsi="微软雅黑" w:cs="等线"/>
          <w:b/>
          <w:bCs/>
          <w:kern w:val="2"/>
          <w:sz w:val="30"/>
          <w:szCs w:val="30"/>
          <w:lang w:val="en-US" w:eastAsia="zh-CN"/>
        </w:rPr>
      </w:pPr>
    </w:p>
    <w:p w14:paraId="7C87C3B1" w14:textId="77777777" w:rsidR="001277AE" w:rsidRDefault="00E03DF4">
      <w:pPr>
        <w:shd w:val="clear" w:color="auto" w:fill="FFFFFF"/>
        <w:jc w:val="center"/>
      </w:pPr>
      <w:r>
        <w:rPr>
          <w:rFonts w:ascii="微软雅黑" w:eastAsia="微软雅黑" w:hAnsi="微软雅黑" w:cs="等线" w:hint="eastAsia"/>
          <w:b/>
          <w:bCs/>
          <w:kern w:val="2"/>
          <w:sz w:val="30"/>
          <w:szCs w:val="30"/>
          <w:lang w:val="en-US" w:eastAsia="zh-CN"/>
        </w:rPr>
        <w:t>（二）女教职工妇女病普查项目表</w:t>
      </w:r>
    </w:p>
    <w:tbl>
      <w:tblPr>
        <w:tblW w:w="37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3078"/>
        <w:gridCol w:w="3212"/>
      </w:tblGrid>
      <w:tr w:rsidR="001277AE" w14:paraId="73A357B1" w14:textId="77777777">
        <w:trPr>
          <w:trHeight w:val="606"/>
          <w:jc w:val="center"/>
        </w:trPr>
        <w:tc>
          <w:tcPr>
            <w:tcW w:w="743" w:type="pct"/>
            <w:vAlign w:val="center"/>
          </w:tcPr>
          <w:p w14:paraId="7F6B5089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序号</w:t>
            </w:r>
            <w:proofErr w:type="spellEnd"/>
          </w:p>
        </w:tc>
        <w:tc>
          <w:tcPr>
            <w:tcW w:w="2082" w:type="pct"/>
            <w:vAlign w:val="center"/>
          </w:tcPr>
          <w:p w14:paraId="52FDA60F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体检服务项目</w:t>
            </w:r>
            <w:proofErr w:type="spellEnd"/>
          </w:p>
        </w:tc>
        <w:tc>
          <w:tcPr>
            <w:tcW w:w="2173" w:type="pct"/>
            <w:vAlign w:val="center"/>
          </w:tcPr>
          <w:p w14:paraId="67D864E3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b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snapToGrid w:val="0"/>
              </w:rPr>
              <w:t>说明</w:t>
            </w:r>
            <w:proofErr w:type="spellEnd"/>
          </w:p>
        </w:tc>
      </w:tr>
      <w:tr w:rsidR="001277AE" w14:paraId="4C57F966" w14:textId="77777777">
        <w:trPr>
          <w:trHeight w:val="559"/>
          <w:jc w:val="center"/>
        </w:trPr>
        <w:tc>
          <w:tcPr>
            <w:tcW w:w="743" w:type="pct"/>
            <w:vAlign w:val="center"/>
          </w:tcPr>
          <w:p w14:paraId="5C680B79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1</w:t>
            </w:r>
          </w:p>
        </w:tc>
        <w:tc>
          <w:tcPr>
            <w:tcW w:w="2082" w:type="pct"/>
            <w:vAlign w:val="center"/>
          </w:tcPr>
          <w:p w14:paraId="1E8D09A2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乳腺手诊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B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超</w:t>
            </w:r>
          </w:p>
        </w:tc>
        <w:tc>
          <w:tcPr>
            <w:tcW w:w="2173" w:type="pct"/>
            <w:vAlign w:val="center"/>
          </w:tcPr>
          <w:p w14:paraId="23B75C2D" w14:textId="77777777" w:rsidR="001277AE" w:rsidRDefault="001277AE">
            <w:pPr>
              <w:snapToGrid w:val="0"/>
              <w:spacing w:line="360" w:lineRule="exact"/>
              <w:rPr>
                <w:rFonts w:asciiTheme="minorEastAsia" w:eastAsiaTheme="minorEastAsia" w:hAnsiTheme="minorEastAsia" w:cstheme="minorEastAsia"/>
                <w:snapToGrid w:val="0"/>
              </w:rPr>
            </w:pPr>
          </w:p>
        </w:tc>
      </w:tr>
      <w:tr w:rsidR="001277AE" w14:paraId="4165E4C0" w14:textId="77777777">
        <w:trPr>
          <w:trHeight w:val="553"/>
          <w:jc w:val="center"/>
        </w:trPr>
        <w:tc>
          <w:tcPr>
            <w:tcW w:w="743" w:type="pct"/>
            <w:vAlign w:val="center"/>
          </w:tcPr>
          <w:p w14:paraId="660789BB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2</w:t>
            </w:r>
          </w:p>
        </w:tc>
        <w:tc>
          <w:tcPr>
            <w:tcW w:w="2082" w:type="pct"/>
            <w:vAlign w:val="center"/>
          </w:tcPr>
          <w:p w14:paraId="4A3BB64E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妇科手诊</w:t>
            </w:r>
            <w:proofErr w:type="spellEnd"/>
          </w:p>
        </w:tc>
        <w:tc>
          <w:tcPr>
            <w:tcW w:w="2173" w:type="pct"/>
            <w:vAlign w:val="center"/>
          </w:tcPr>
          <w:p w14:paraId="6FCDB356" w14:textId="77777777" w:rsidR="001277AE" w:rsidRDefault="001277AE">
            <w:pPr>
              <w:snapToGrid w:val="0"/>
              <w:spacing w:line="360" w:lineRule="exact"/>
              <w:rPr>
                <w:rFonts w:asciiTheme="minorEastAsia" w:eastAsiaTheme="minorEastAsia" w:hAnsiTheme="minorEastAsia" w:cstheme="minorEastAsia"/>
                <w:snapToGrid w:val="0"/>
              </w:rPr>
            </w:pPr>
          </w:p>
        </w:tc>
      </w:tr>
      <w:tr w:rsidR="001277AE" w14:paraId="48AEB3AB" w14:textId="77777777">
        <w:trPr>
          <w:trHeight w:val="547"/>
          <w:jc w:val="center"/>
        </w:trPr>
        <w:tc>
          <w:tcPr>
            <w:tcW w:w="743" w:type="pct"/>
            <w:vAlign w:val="center"/>
          </w:tcPr>
          <w:p w14:paraId="7D0572FC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3</w:t>
            </w:r>
          </w:p>
        </w:tc>
        <w:tc>
          <w:tcPr>
            <w:tcW w:w="2082" w:type="pct"/>
            <w:vAlign w:val="center"/>
          </w:tcPr>
          <w:p w14:paraId="55193A90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白带常规阴道分泌物检查</w:t>
            </w:r>
          </w:p>
        </w:tc>
        <w:tc>
          <w:tcPr>
            <w:tcW w:w="2173" w:type="pct"/>
            <w:vAlign w:val="center"/>
          </w:tcPr>
          <w:p w14:paraId="43E87A75" w14:textId="77777777" w:rsidR="001277AE" w:rsidRDefault="001277AE">
            <w:pPr>
              <w:snapToGrid w:val="0"/>
              <w:spacing w:line="360" w:lineRule="exact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</w:p>
        </w:tc>
      </w:tr>
      <w:tr w:rsidR="001277AE" w14:paraId="7CDD6038" w14:textId="77777777">
        <w:trPr>
          <w:trHeight w:val="569"/>
          <w:jc w:val="center"/>
        </w:trPr>
        <w:tc>
          <w:tcPr>
            <w:tcW w:w="743" w:type="pct"/>
            <w:vAlign w:val="center"/>
          </w:tcPr>
          <w:p w14:paraId="712F86CD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4</w:t>
            </w:r>
          </w:p>
        </w:tc>
        <w:tc>
          <w:tcPr>
            <w:tcW w:w="2082" w:type="pct"/>
            <w:vAlign w:val="center"/>
          </w:tcPr>
          <w:p w14:paraId="475364F4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液基细胞学妇科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TCT</w:t>
            </w:r>
          </w:p>
        </w:tc>
        <w:tc>
          <w:tcPr>
            <w:tcW w:w="2173" w:type="pct"/>
            <w:vAlign w:val="center"/>
          </w:tcPr>
          <w:p w14:paraId="6554AF7E" w14:textId="77777777" w:rsidR="001277AE" w:rsidRDefault="001277AE">
            <w:pPr>
              <w:snapToGrid w:val="0"/>
              <w:spacing w:line="360" w:lineRule="exact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</w:p>
        </w:tc>
      </w:tr>
      <w:tr w:rsidR="001277AE" w14:paraId="79AEC57A" w14:textId="77777777">
        <w:trPr>
          <w:trHeight w:val="549"/>
          <w:jc w:val="center"/>
        </w:trPr>
        <w:tc>
          <w:tcPr>
            <w:tcW w:w="743" w:type="pct"/>
            <w:vAlign w:val="center"/>
          </w:tcPr>
          <w:p w14:paraId="53C13051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</w:rPr>
              <w:t>5</w:t>
            </w:r>
          </w:p>
        </w:tc>
        <w:tc>
          <w:tcPr>
            <w:tcW w:w="2082" w:type="pct"/>
            <w:vAlign w:val="center"/>
          </w:tcPr>
          <w:p w14:paraId="35676386" w14:textId="77777777" w:rsidR="001277AE" w:rsidRDefault="00E03DF4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妇科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B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超（未婚腹超，已婚阴道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B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lang w:eastAsia="zh-CN"/>
              </w:rPr>
              <w:t>超）</w:t>
            </w:r>
          </w:p>
        </w:tc>
        <w:tc>
          <w:tcPr>
            <w:tcW w:w="2173" w:type="pct"/>
            <w:vAlign w:val="center"/>
          </w:tcPr>
          <w:p w14:paraId="5A61EC30" w14:textId="77777777" w:rsidR="001277AE" w:rsidRDefault="001277AE">
            <w:pPr>
              <w:snapToGrid w:val="0"/>
              <w:spacing w:line="360" w:lineRule="exact"/>
              <w:rPr>
                <w:rFonts w:asciiTheme="minorEastAsia" w:eastAsiaTheme="minorEastAsia" w:hAnsiTheme="minorEastAsia" w:cstheme="minorEastAsia"/>
                <w:snapToGrid w:val="0"/>
                <w:lang w:eastAsia="zh-CN"/>
              </w:rPr>
            </w:pPr>
          </w:p>
        </w:tc>
      </w:tr>
    </w:tbl>
    <w:p w14:paraId="238D8165" w14:textId="77777777" w:rsidR="001277AE" w:rsidRDefault="001277AE" w:rsidP="00036BAD">
      <w:pPr>
        <w:spacing w:line="300" w:lineRule="auto"/>
        <w:ind w:right="143"/>
        <w:jc w:val="both"/>
        <w:rPr>
          <w:rFonts w:ascii="微软雅黑" w:eastAsia="微软雅黑" w:hAnsi="微软雅黑" w:cs="Times New Roman"/>
          <w:sz w:val="30"/>
          <w:szCs w:val="30"/>
          <w:lang w:eastAsia="zh-CN"/>
        </w:rPr>
      </w:pPr>
    </w:p>
    <w:sectPr w:rsidR="001277AE">
      <w:head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221D7" w14:textId="77777777" w:rsidR="00E03DF4" w:rsidRDefault="00E03DF4">
      <w:r>
        <w:separator/>
      </w:r>
    </w:p>
  </w:endnote>
  <w:endnote w:type="continuationSeparator" w:id="0">
    <w:p w14:paraId="4F3E38FB" w14:textId="77777777" w:rsidR="00E03DF4" w:rsidRDefault="00E03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1" w:subsetted="1" w:fontKey="{43C551F7-6847-4970-B16F-EF8BC47EFA06}"/>
    <w:embedBold r:id="rId2" w:subsetted="1" w:fontKey="{CA2E3B1F-12CF-40FB-AF2D-D2FF13FF5DBF}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思源黑体 CN Heavy">
    <w:altName w:val="微软雅黑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1C9A1" w14:textId="77777777" w:rsidR="00E03DF4" w:rsidRDefault="00E03DF4">
      <w:r>
        <w:separator/>
      </w:r>
    </w:p>
  </w:footnote>
  <w:footnote w:type="continuationSeparator" w:id="0">
    <w:p w14:paraId="62CCCE38" w14:textId="77777777" w:rsidR="00E03DF4" w:rsidRDefault="00E03D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4B347" w14:textId="198D61E2" w:rsidR="001277AE" w:rsidRDefault="0091121C" w:rsidP="004248E4">
    <w:pPr>
      <w:pStyle w:val="a5"/>
      <w:pBdr>
        <w:bottom w:val="none" w:sz="0" w:space="1" w:color="auto"/>
      </w:pBdr>
      <w:jc w:val="left"/>
      <w:rPr>
        <w:lang w:eastAsia="zh-CN"/>
      </w:rPr>
    </w:pPr>
    <w:r w:rsidRPr="00D21329">
      <w:rPr>
        <w:noProof/>
        <w:lang w:val="en-US" w:eastAsia="zh-CN"/>
      </w:rPr>
      <w:drawing>
        <wp:anchor distT="0" distB="0" distL="114300" distR="114300" simplePos="0" relativeHeight="251666432" behindDoc="0" locked="0" layoutInCell="1" allowOverlap="1" wp14:anchorId="480BC610" wp14:editId="5D87C961">
          <wp:simplePos x="0" y="0"/>
          <wp:positionH relativeFrom="column">
            <wp:posOffset>4716780</wp:posOffset>
          </wp:positionH>
          <wp:positionV relativeFrom="paragraph">
            <wp:posOffset>43815</wp:posOffset>
          </wp:positionV>
          <wp:extent cx="1377193" cy="324000"/>
          <wp:effectExtent l="0" t="0" r="0" b="0"/>
          <wp:wrapTopAndBottom/>
          <wp:docPr id="2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形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7193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  <w:lang w:val="en-US" w:eastAsia="zh-CN"/>
      </w:rPr>
      <w:drawing>
        <wp:anchor distT="0" distB="0" distL="114300" distR="114300" simplePos="0" relativeHeight="251665408" behindDoc="0" locked="0" layoutInCell="1" allowOverlap="1" wp14:anchorId="726D620D" wp14:editId="30BBED93">
          <wp:simplePos x="0" y="0"/>
          <wp:positionH relativeFrom="margin">
            <wp:align>left</wp:align>
          </wp:positionH>
          <wp:positionV relativeFrom="paragraph">
            <wp:posOffset>-395605</wp:posOffset>
          </wp:positionV>
          <wp:extent cx="1001644" cy="936000"/>
          <wp:effectExtent l="0" t="0" r="8255" b="0"/>
          <wp:wrapNone/>
          <wp:docPr id="307795509" name="图片 38" descr="微信图片_202203301208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95509" name="图片 38" descr="微信图片_2022033012084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1644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4E29740"/>
    <w:multiLevelType w:val="singleLevel"/>
    <w:tmpl w:val="A4E2974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045FC8F"/>
    <w:multiLevelType w:val="singleLevel"/>
    <w:tmpl w:val="C045FC8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E36C0A" w:themeColor="accent6" w:themeShade="BF"/>
      </w:rPr>
    </w:lvl>
  </w:abstractNum>
  <w:abstractNum w:abstractNumId="2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Ansi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宋体" w:hint="eastAsia"/>
        <w:color w:val="000000"/>
      </w:rPr>
    </w:lvl>
    <w:lvl w:ilvl="1">
      <w:start w:val="1"/>
      <w:numFmt w:val="bullet"/>
      <w:lvlText w:val=""/>
      <w:lvlJc w:val="left"/>
      <w:pPr>
        <w:tabs>
          <w:tab w:val="left" w:pos="600"/>
        </w:tabs>
        <w:ind w:left="600" w:hanging="420"/>
      </w:pPr>
      <w:rPr>
        <w:rFonts w:ascii="Wingdings" w:hAnsi="Wingdings"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33DA6D2"/>
    <w:multiLevelType w:val="singleLevel"/>
    <w:tmpl w:val="233DA6D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2DF88076"/>
    <w:multiLevelType w:val="singleLevel"/>
    <w:tmpl w:val="2DF880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29C90BE"/>
    <w:multiLevelType w:val="singleLevel"/>
    <w:tmpl w:val="529C90B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5322A95F"/>
    <w:multiLevelType w:val="singleLevel"/>
    <w:tmpl w:val="5322A95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E36C0A" w:themeColor="accent6" w:themeShade="BF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1YzU5ZDQ2NzNkYjI2MmM4MDExYzkwOWQ5YmMzZmEifQ=="/>
  </w:docVars>
  <w:rsids>
    <w:rsidRoot w:val="00F42853"/>
    <w:rsid w:val="00036BAD"/>
    <w:rsid w:val="00045547"/>
    <w:rsid w:val="000519AD"/>
    <w:rsid w:val="0006125C"/>
    <w:rsid w:val="000771F0"/>
    <w:rsid w:val="000A0697"/>
    <w:rsid w:val="000A2805"/>
    <w:rsid w:val="000A5F31"/>
    <w:rsid w:val="000C0924"/>
    <w:rsid w:val="000C65E9"/>
    <w:rsid w:val="001061B7"/>
    <w:rsid w:val="001277AE"/>
    <w:rsid w:val="00165F7F"/>
    <w:rsid w:val="001B57DA"/>
    <w:rsid w:val="001E32EA"/>
    <w:rsid w:val="00212703"/>
    <w:rsid w:val="002927C6"/>
    <w:rsid w:val="0030370E"/>
    <w:rsid w:val="0032373E"/>
    <w:rsid w:val="003355D8"/>
    <w:rsid w:val="003430B6"/>
    <w:rsid w:val="00347A88"/>
    <w:rsid w:val="003518C6"/>
    <w:rsid w:val="003F7BCF"/>
    <w:rsid w:val="00403922"/>
    <w:rsid w:val="004248E4"/>
    <w:rsid w:val="0044021B"/>
    <w:rsid w:val="004F7560"/>
    <w:rsid w:val="00512EE7"/>
    <w:rsid w:val="00540F5E"/>
    <w:rsid w:val="0055076B"/>
    <w:rsid w:val="00570BCD"/>
    <w:rsid w:val="00576279"/>
    <w:rsid w:val="005865CF"/>
    <w:rsid w:val="00593922"/>
    <w:rsid w:val="00654F91"/>
    <w:rsid w:val="006907BF"/>
    <w:rsid w:val="006F3502"/>
    <w:rsid w:val="007A6FCB"/>
    <w:rsid w:val="007C6039"/>
    <w:rsid w:val="007F0DDF"/>
    <w:rsid w:val="00821697"/>
    <w:rsid w:val="00910859"/>
    <w:rsid w:val="0091121C"/>
    <w:rsid w:val="00946685"/>
    <w:rsid w:val="00A24F6A"/>
    <w:rsid w:val="00AC3741"/>
    <w:rsid w:val="00AE2D4E"/>
    <w:rsid w:val="00B14BC0"/>
    <w:rsid w:val="00B52ECB"/>
    <w:rsid w:val="00B5756E"/>
    <w:rsid w:val="00B76D3E"/>
    <w:rsid w:val="00B86FC8"/>
    <w:rsid w:val="00B934BC"/>
    <w:rsid w:val="00BF411B"/>
    <w:rsid w:val="00C07B46"/>
    <w:rsid w:val="00C1221A"/>
    <w:rsid w:val="00C57206"/>
    <w:rsid w:val="00CD4D31"/>
    <w:rsid w:val="00D21329"/>
    <w:rsid w:val="00DF7033"/>
    <w:rsid w:val="00E03DF4"/>
    <w:rsid w:val="00E05538"/>
    <w:rsid w:val="00E17A5A"/>
    <w:rsid w:val="00E54A24"/>
    <w:rsid w:val="00E73255"/>
    <w:rsid w:val="00EC6635"/>
    <w:rsid w:val="00ED31B3"/>
    <w:rsid w:val="00EF2711"/>
    <w:rsid w:val="00F00F5E"/>
    <w:rsid w:val="00F229B7"/>
    <w:rsid w:val="00F2385C"/>
    <w:rsid w:val="00F42853"/>
    <w:rsid w:val="00FB3C98"/>
    <w:rsid w:val="00FB407D"/>
    <w:rsid w:val="00FC352A"/>
    <w:rsid w:val="01DB6007"/>
    <w:rsid w:val="02873BB9"/>
    <w:rsid w:val="02C62933"/>
    <w:rsid w:val="02DF57A3"/>
    <w:rsid w:val="036363D4"/>
    <w:rsid w:val="040B4F06"/>
    <w:rsid w:val="049820AD"/>
    <w:rsid w:val="04D340DE"/>
    <w:rsid w:val="06640499"/>
    <w:rsid w:val="069D1BFD"/>
    <w:rsid w:val="074B3818"/>
    <w:rsid w:val="07950B26"/>
    <w:rsid w:val="08E91129"/>
    <w:rsid w:val="09831C78"/>
    <w:rsid w:val="0B3A5C6C"/>
    <w:rsid w:val="0BB0283D"/>
    <w:rsid w:val="0C3618C3"/>
    <w:rsid w:val="0C923886"/>
    <w:rsid w:val="0CB87258"/>
    <w:rsid w:val="0CF12DCE"/>
    <w:rsid w:val="0D781D9C"/>
    <w:rsid w:val="0DA72138"/>
    <w:rsid w:val="0F000F7B"/>
    <w:rsid w:val="10AA179B"/>
    <w:rsid w:val="115B1273"/>
    <w:rsid w:val="120945EA"/>
    <w:rsid w:val="12331667"/>
    <w:rsid w:val="138008DC"/>
    <w:rsid w:val="13EC7D20"/>
    <w:rsid w:val="14327E28"/>
    <w:rsid w:val="14942891"/>
    <w:rsid w:val="149A59CD"/>
    <w:rsid w:val="14A4045C"/>
    <w:rsid w:val="16756754"/>
    <w:rsid w:val="17B82678"/>
    <w:rsid w:val="186B3909"/>
    <w:rsid w:val="19AE6F11"/>
    <w:rsid w:val="1A226249"/>
    <w:rsid w:val="1BAF0CD9"/>
    <w:rsid w:val="1BE063BC"/>
    <w:rsid w:val="1CF0262F"/>
    <w:rsid w:val="1D1632F3"/>
    <w:rsid w:val="1D857FC1"/>
    <w:rsid w:val="1DBA2C3C"/>
    <w:rsid w:val="1E822270"/>
    <w:rsid w:val="1FF8773E"/>
    <w:rsid w:val="202B1BD0"/>
    <w:rsid w:val="20631369"/>
    <w:rsid w:val="20B971DB"/>
    <w:rsid w:val="22CF12B1"/>
    <w:rsid w:val="23DB1C0A"/>
    <w:rsid w:val="24CD2D93"/>
    <w:rsid w:val="25054131"/>
    <w:rsid w:val="254479BB"/>
    <w:rsid w:val="25DC5D6A"/>
    <w:rsid w:val="265A42A9"/>
    <w:rsid w:val="271D04C4"/>
    <w:rsid w:val="27CB63C1"/>
    <w:rsid w:val="27E96E49"/>
    <w:rsid w:val="2827288F"/>
    <w:rsid w:val="29AA1DB7"/>
    <w:rsid w:val="29C2381E"/>
    <w:rsid w:val="2A2C6C70"/>
    <w:rsid w:val="2B0E14FC"/>
    <w:rsid w:val="2B4C581C"/>
    <w:rsid w:val="2BB4098E"/>
    <w:rsid w:val="2BFC0FF0"/>
    <w:rsid w:val="2C2440A3"/>
    <w:rsid w:val="2C932FD6"/>
    <w:rsid w:val="2C9D76B6"/>
    <w:rsid w:val="2DC23B73"/>
    <w:rsid w:val="2E5C7874"/>
    <w:rsid w:val="2ED973C6"/>
    <w:rsid w:val="30550CCF"/>
    <w:rsid w:val="30FA3624"/>
    <w:rsid w:val="319D3B15"/>
    <w:rsid w:val="31C14142"/>
    <w:rsid w:val="33997663"/>
    <w:rsid w:val="34FD1935"/>
    <w:rsid w:val="3578720D"/>
    <w:rsid w:val="366E4EA6"/>
    <w:rsid w:val="371B1F99"/>
    <w:rsid w:val="37EE7818"/>
    <w:rsid w:val="38A345A1"/>
    <w:rsid w:val="38EB3928"/>
    <w:rsid w:val="38FB43DD"/>
    <w:rsid w:val="3C137C90"/>
    <w:rsid w:val="3C504A40"/>
    <w:rsid w:val="3C8D7A42"/>
    <w:rsid w:val="3D99065E"/>
    <w:rsid w:val="3DE5658D"/>
    <w:rsid w:val="3E4A327C"/>
    <w:rsid w:val="3E4D1237"/>
    <w:rsid w:val="3E4D5948"/>
    <w:rsid w:val="3FCC262F"/>
    <w:rsid w:val="401C2680"/>
    <w:rsid w:val="406F3C61"/>
    <w:rsid w:val="407468AD"/>
    <w:rsid w:val="40941FC1"/>
    <w:rsid w:val="40CF284C"/>
    <w:rsid w:val="40E57E4D"/>
    <w:rsid w:val="41566655"/>
    <w:rsid w:val="418C651A"/>
    <w:rsid w:val="430622FC"/>
    <w:rsid w:val="43877E89"/>
    <w:rsid w:val="43B9736F"/>
    <w:rsid w:val="43E12304"/>
    <w:rsid w:val="451B42BA"/>
    <w:rsid w:val="458D79A0"/>
    <w:rsid w:val="48403BBB"/>
    <w:rsid w:val="49261002"/>
    <w:rsid w:val="49B51C43"/>
    <w:rsid w:val="4A5E1AE4"/>
    <w:rsid w:val="4AC9145A"/>
    <w:rsid w:val="4B9D4996"/>
    <w:rsid w:val="4C000C42"/>
    <w:rsid w:val="4C6D6F48"/>
    <w:rsid w:val="4C96024D"/>
    <w:rsid w:val="4E0C58DD"/>
    <w:rsid w:val="4EE72FE2"/>
    <w:rsid w:val="4F195165"/>
    <w:rsid w:val="50275F04"/>
    <w:rsid w:val="50E12FE7"/>
    <w:rsid w:val="52B4214C"/>
    <w:rsid w:val="53837051"/>
    <w:rsid w:val="53AF7C8B"/>
    <w:rsid w:val="54646E83"/>
    <w:rsid w:val="55DC05B3"/>
    <w:rsid w:val="55DC6161"/>
    <w:rsid w:val="579637F7"/>
    <w:rsid w:val="57BE4AFC"/>
    <w:rsid w:val="58C7320C"/>
    <w:rsid w:val="590145FA"/>
    <w:rsid w:val="5A1966F4"/>
    <w:rsid w:val="5BD92AD9"/>
    <w:rsid w:val="5C270EC2"/>
    <w:rsid w:val="5C414CEA"/>
    <w:rsid w:val="5C527D52"/>
    <w:rsid w:val="5C702869"/>
    <w:rsid w:val="5C806824"/>
    <w:rsid w:val="5D101956"/>
    <w:rsid w:val="5DEA4EF4"/>
    <w:rsid w:val="5E394EDC"/>
    <w:rsid w:val="5E5937C0"/>
    <w:rsid w:val="5E60690D"/>
    <w:rsid w:val="5EB22EA0"/>
    <w:rsid w:val="5FDF5717"/>
    <w:rsid w:val="61215109"/>
    <w:rsid w:val="613D1F5B"/>
    <w:rsid w:val="615472BD"/>
    <w:rsid w:val="61A134C4"/>
    <w:rsid w:val="6275772C"/>
    <w:rsid w:val="629923ED"/>
    <w:rsid w:val="62E371DA"/>
    <w:rsid w:val="6535464F"/>
    <w:rsid w:val="656A1E1F"/>
    <w:rsid w:val="65C14D81"/>
    <w:rsid w:val="65EC32C5"/>
    <w:rsid w:val="65FD3B21"/>
    <w:rsid w:val="6655487D"/>
    <w:rsid w:val="66B7AFE6"/>
    <w:rsid w:val="670646DE"/>
    <w:rsid w:val="67610CEF"/>
    <w:rsid w:val="679611AF"/>
    <w:rsid w:val="67A92E77"/>
    <w:rsid w:val="67F0485E"/>
    <w:rsid w:val="682D5AB2"/>
    <w:rsid w:val="68FE11FC"/>
    <w:rsid w:val="69676DA1"/>
    <w:rsid w:val="699A597D"/>
    <w:rsid w:val="6AFE0B89"/>
    <w:rsid w:val="6B0F67D1"/>
    <w:rsid w:val="6B785296"/>
    <w:rsid w:val="6BC404DB"/>
    <w:rsid w:val="6D54588F"/>
    <w:rsid w:val="6E3D6323"/>
    <w:rsid w:val="6E7D0E15"/>
    <w:rsid w:val="6E987306"/>
    <w:rsid w:val="6F712728"/>
    <w:rsid w:val="6F72024E"/>
    <w:rsid w:val="6FB61483"/>
    <w:rsid w:val="6FFC2A0A"/>
    <w:rsid w:val="70695A07"/>
    <w:rsid w:val="7177214E"/>
    <w:rsid w:val="71F65166"/>
    <w:rsid w:val="733777E5"/>
    <w:rsid w:val="733B5D6D"/>
    <w:rsid w:val="743326A2"/>
    <w:rsid w:val="74985826"/>
    <w:rsid w:val="74AE1D28"/>
    <w:rsid w:val="76805946"/>
    <w:rsid w:val="770F1502"/>
    <w:rsid w:val="77A91AE1"/>
    <w:rsid w:val="77CB2BF1"/>
    <w:rsid w:val="79173721"/>
    <w:rsid w:val="79A56C22"/>
    <w:rsid w:val="79BB3192"/>
    <w:rsid w:val="79D13149"/>
    <w:rsid w:val="7A290AB6"/>
    <w:rsid w:val="7AA8721A"/>
    <w:rsid w:val="7B116306"/>
    <w:rsid w:val="7B3E22F6"/>
    <w:rsid w:val="7B6B4E8E"/>
    <w:rsid w:val="7BE91898"/>
    <w:rsid w:val="7BF5DBF9"/>
    <w:rsid w:val="7D5C7887"/>
    <w:rsid w:val="7DBC8D85"/>
    <w:rsid w:val="7DE67D76"/>
    <w:rsid w:val="7E097FCF"/>
    <w:rsid w:val="7E0B0709"/>
    <w:rsid w:val="7EF26CB5"/>
    <w:rsid w:val="7F806779"/>
    <w:rsid w:val="7F9DA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87A442"/>
  <w15:docId w15:val="{7B37A7E1-792B-4BBD-9B35-49C932852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4"/>
    <w:autoRedefine/>
    <w:qFormat/>
    <w:rPr>
      <w:sz w:val="24"/>
      <w:szCs w:val="24"/>
      <w:lang w:val="zh-CN" w:eastAsia="en-US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4">
    <w:name w:val="index 4"/>
    <w:basedOn w:val="a"/>
    <w:next w:val="a"/>
    <w:qFormat/>
    <w:pPr>
      <w:spacing w:line="360" w:lineRule="auto"/>
      <w:ind w:leftChars="600" w:left="600"/>
      <w:jc w:val="both"/>
    </w:pPr>
    <w:rPr>
      <w:rFonts w:ascii="Times New Roman"/>
      <w:kern w:val="2"/>
    </w:rPr>
  </w:style>
  <w:style w:type="paragraph" w:styleId="a3">
    <w:name w:val="Balloon Text"/>
    <w:basedOn w:val="a"/>
    <w:link w:val="Char"/>
    <w:autoRedefine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autoRedefine/>
    <w:uiPriority w:val="99"/>
    <w:qFormat/>
    <w:rPr>
      <w:color w:val="0563C1"/>
      <w:u w:val="single"/>
    </w:rPr>
  </w:style>
  <w:style w:type="paragraph" w:customStyle="1" w:styleId="BodyText1I">
    <w:name w:val="BodyText1I"/>
    <w:basedOn w:val="BodyText"/>
    <w:autoRedefine/>
    <w:qFormat/>
    <w:pPr>
      <w:ind w:leftChars="100" w:left="240" w:firstLineChars="100" w:firstLine="220"/>
    </w:pPr>
    <w:rPr>
      <w:rFonts w:ascii="微软雅黑" w:eastAsia="微软雅黑" w:hAnsi="微软雅黑" w:cs="Wingdings"/>
      <w:b/>
      <w:bCs/>
      <w:color w:val="EA6000"/>
      <w:sz w:val="22"/>
      <w:lang w:eastAsia="zh-CN"/>
    </w:rPr>
  </w:style>
  <w:style w:type="paragraph" w:customStyle="1" w:styleId="BodyText">
    <w:name w:val="BodyText"/>
    <w:basedOn w:val="a"/>
    <w:next w:val="a"/>
    <w:autoRedefine/>
    <w:qFormat/>
    <w:pPr>
      <w:spacing w:before="36"/>
      <w:ind w:left="120"/>
      <w:jc w:val="both"/>
      <w:textAlignment w:val="baseline"/>
    </w:pPr>
    <w:rPr>
      <w:rFonts w:hAnsi="宋体"/>
      <w:kern w:val="2"/>
    </w:rPr>
  </w:style>
  <w:style w:type="character" w:customStyle="1" w:styleId="1">
    <w:name w:val="未处理的提及1"/>
    <w:basedOn w:val="a0"/>
    <w:autoRedefine/>
    <w:uiPriority w:val="99"/>
    <w:qFormat/>
    <w:rPr>
      <w:color w:val="605E5C"/>
      <w:shd w:val="clear" w:color="auto" w:fill="E1DFDD"/>
    </w:rPr>
  </w:style>
  <w:style w:type="paragraph" w:styleId="a8">
    <w:name w:val="List Paragraph"/>
    <w:basedOn w:val="a"/>
    <w:autoRedefine/>
    <w:uiPriority w:val="34"/>
    <w:qFormat/>
    <w:pPr>
      <w:widowControl w:val="0"/>
      <w:ind w:firstLineChars="200" w:firstLine="200"/>
      <w:jc w:val="both"/>
    </w:pPr>
    <w:rPr>
      <w:rFonts w:ascii="幼圆" w:eastAsia="幼圆" w:hAnsi="宋体"/>
      <w:kern w:val="2"/>
      <w:sz w:val="21"/>
      <w:szCs w:val="22"/>
      <w:lang w:val="en-US" w:eastAsia="zh-CN"/>
    </w:r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Char1">
    <w:name w:val="页眉 Char"/>
    <w:basedOn w:val="a0"/>
    <w:link w:val="a5"/>
    <w:autoRedefine/>
    <w:uiPriority w:val="99"/>
    <w:qFormat/>
    <w:rPr>
      <w:kern w:val="0"/>
      <w:sz w:val="18"/>
      <w:szCs w:val="18"/>
      <w:lang w:val="zh-CN" w:eastAsia="en-US"/>
    </w:rPr>
  </w:style>
  <w:style w:type="character" w:customStyle="1" w:styleId="Char0">
    <w:name w:val="页脚 Char"/>
    <w:basedOn w:val="a0"/>
    <w:link w:val="a4"/>
    <w:autoRedefine/>
    <w:uiPriority w:val="99"/>
    <w:qFormat/>
    <w:rPr>
      <w:kern w:val="0"/>
      <w:sz w:val="18"/>
      <w:szCs w:val="18"/>
      <w:lang w:val="zh-CN" w:eastAsia="en-US"/>
    </w:rPr>
  </w:style>
  <w:style w:type="character" w:customStyle="1" w:styleId="Char">
    <w:name w:val="批注框文本 Char"/>
    <w:basedOn w:val="a0"/>
    <w:link w:val="a3"/>
    <w:autoRedefine/>
    <w:qFormat/>
    <w:rPr>
      <w:sz w:val="18"/>
      <w:szCs w:val="18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Xing Yanan</dc:creator>
  <cp:lastModifiedBy>王枫</cp:lastModifiedBy>
  <cp:revision>2</cp:revision>
  <cp:lastPrinted>2025-03-11T02:29:00Z</cp:lastPrinted>
  <dcterms:created xsi:type="dcterms:W3CDTF">2025-03-12T09:20:00Z</dcterms:created>
  <dcterms:modified xsi:type="dcterms:W3CDTF">2025-03-12T09:20:00Z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F7C47E02601A43798882D98B72D4F2E6_13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eyJoZGlkIjoiNjc1YzU5ZDQ2NzNkYjI2MmM4MDExYzkwOWQ5YmMzZmEiLCJ1c2VySWQiOiI0MzA0MTMwMTAifQ==</vt:lpwstr>
  </property>
</Properties>
</file>